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8501F7" w14:textId="32BA8B70" w:rsidR="00515CCC" w:rsidRPr="00642BF0" w:rsidRDefault="00515CCC" w:rsidP="00515CCC">
      <w:pPr>
        <w:tabs>
          <w:tab w:val="left" w:pos="2855"/>
        </w:tabs>
        <w:spacing w:before="94"/>
        <w:ind w:left="147"/>
        <w:rPr>
          <w:rFonts w:ascii="Rockwell" w:hAnsi="Rockwell"/>
        </w:rPr>
      </w:pPr>
      <w:r w:rsidRPr="00642BF0">
        <w:rPr>
          <w:rFonts w:ascii="Rockwell" w:hAnsi="Rockwell"/>
          <w:b/>
          <w:color w:val="538135" w:themeColor="accent6" w:themeShade="BF"/>
          <w:sz w:val="24"/>
          <w:szCs w:val="24"/>
        </w:rPr>
        <w:t>Job Title</w:t>
      </w:r>
      <w:r w:rsidRPr="00642BF0">
        <w:rPr>
          <w:rFonts w:ascii="Rockwell" w:hAnsi="Rockwell"/>
          <w:b/>
        </w:rPr>
        <w:tab/>
      </w:r>
      <w:r w:rsidR="005F012A" w:rsidRPr="005F012A">
        <w:rPr>
          <w:rFonts w:ascii="Rockwell" w:hAnsi="Rockwell"/>
        </w:rPr>
        <w:t>Neurodivergent Pathway Link Worker</w:t>
      </w:r>
    </w:p>
    <w:p w14:paraId="57A92297" w14:textId="77777777" w:rsidR="00515CCC" w:rsidRPr="00642BF0" w:rsidRDefault="00515CCC" w:rsidP="00515CCC">
      <w:pPr>
        <w:pStyle w:val="BodyText"/>
        <w:spacing w:before="10"/>
        <w:rPr>
          <w:rFonts w:ascii="Rockwell" w:hAnsi="Rockwell"/>
          <w:sz w:val="22"/>
          <w:szCs w:val="22"/>
        </w:rPr>
      </w:pPr>
    </w:p>
    <w:p w14:paraId="0EA0EE19" w14:textId="77777777" w:rsidR="00515CCC" w:rsidRPr="00642BF0" w:rsidRDefault="00515CCC" w:rsidP="00515CCC">
      <w:pPr>
        <w:tabs>
          <w:tab w:val="left" w:pos="2855"/>
        </w:tabs>
        <w:ind w:left="147"/>
        <w:rPr>
          <w:rFonts w:ascii="Rockwell" w:hAnsi="Rockwell"/>
        </w:rPr>
      </w:pPr>
      <w:r w:rsidRPr="00515CCC">
        <w:rPr>
          <w:rFonts w:ascii="Rockwell" w:hAnsi="Rockwell"/>
          <w:b/>
          <w:color w:val="538135" w:themeColor="accent6" w:themeShade="BF"/>
          <w:sz w:val="24"/>
          <w:szCs w:val="24"/>
        </w:rPr>
        <w:t>Responsible</w:t>
      </w:r>
      <w:r w:rsidRPr="00642BF0">
        <w:rPr>
          <w:rFonts w:ascii="Rockwell" w:hAnsi="Rockwell"/>
          <w:b/>
          <w:color w:val="538135" w:themeColor="accent6" w:themeShade="BF"/>
          <w:sz w:val="24"/>
          <w:szCs w:val="24"/>
        </w:rPr>
        <w:t xml:space="preserve"> to</w:t>
      </w:r>
      <w:r w:rsidRPr="00642BF0">
        <w:rPr>
          <w:rFonts w:ascii="Rockwell" w:hAnsi="Rockwell"/>
          <w:b/>
        </w:rPr>
        <w:tab/>
      </w:r>
      <w:r w:rsidRPr="00642BF0">
        <w:rPr>
          <w:rFonts w:ascii="Rockwell" w:hAnsi="Rockwell"/>
        </w:rPr>
        <w:t>Social Prescribing Operational</w:t>
      </w:r>
      <w:r w:rsidRPr="00642BF0">
        <w:rPr>
          <w:rFonts w:ascii="Rockwell" w:hAnsi="Rockwell"/>
          <w:spacing w:val="5"/>
        </w:rPr>
        <w:t xml:space="preserve"> </w:t>
      </w:r>
      <w:r w:rsidRPr="00642BF0">
        <w:rPr>
          <w:rFonts w:ascii="Rockwell" w:hAnsi="Rockwell"/>
        </w:rPr>
        <w:t>Manager</w:t>
      </w:r>
    </w:p>
    <w:p w14:paraId="4EDAF67E" w14:textId="77777777" w:rsidR="00515CCC" w:rsidRPr="00642BF0" w:rsidRDefault="00515CCC" w:rsidP="00515CCC">
      <w:pPr>
        <w:pStyle w:val="BodyText"/>
        <w:spacing w:before="8"/>
        <w:rPr>
          <w:rFonts w:ascii="Rockwell" w:hAnsi="Rockwell"/>
          <w:sz w:val="22"/>
          <w:szCs w:val="22"/>
        </w:rPr>
      </w:pPr>
    </w:p>
    <w:p w14:paraId="412F2F91" w14:textId="77777777" w:rsidR="00515CCC" w:rsidRPr="00642BF0" w:rsidRDefault="00515CCC" w:rsidP="00515CCC">
      <w:pPr>
        <w:tabs>
          <w:tab w:val="left" w:pos="2855"/>
        </w:tabs>
        <w:ind w:left="147"/>
        <w:rPr>
          <w:rFonts w:ascii="Rockwell" w:hAnsi="Rockwell"/>
        </w:rPr>
      </w:pPr>
      <w:r w:rsidRPr="00642BF0">
        <w:rPr>
          <w:rFonts w:ascii="Rockwell" w:hAnsi="Rockwell"/>
          <w:b/>
          <w:color w:val="538135" w:themeColor="accent6" w:themeShade="BF"/>
          <w:sz w:val="24"/>
          <w:szCs w:val="24"/>
        </w:rPr>
        <w:t>Department</w:t>
      </w:r>
      <w:r w:rsidRPr="00642BF0">
        <w:rPr>
          <w:rFonts w:ascii="Rockwell" w:hAnsi="Rockwell"/>
          <w:b/>
        </w:rPr>
        <w:tab/>
      </w:r>
      <w:r w:rsidRPr="00642BF0">
        <w:rPr>
          <w:rFonts w:ascii="Rockwell" w:hAnsi="Rockwell"/>
        </w:rPr>
        <w:t>Crawley Social</w:t>
      </w:r>
      <w:r w:rsidRPr="00642BF0">
        <w:rPr>
          <w:rFonts w:ascii="Rockwell" w:hAnsi="Rockwell"/>
          <w:spacing w:val="6"/>
        </w:rPr>
        <w:t xml:space="preserve"> </w:t>
      </w:r>
      <w:r w:rsidRPr="00642BF0">
        <w:rPr>
          <w:rFonts w:ascii="Rockwell" w:hAnsi="Rockwell"/>
        </w:rPr>
        <w:t>Prescribing</w:t>
      </w:r>
    </w:p>
    <w:p w14:paraId="4A40A7D0" w14:textId="77777777" w:rsidR="00515CCC" w:rsidRPr="00642BF0" w:rsidRDefault="00515CCC" w:rsidP="00515CCC">
      <w:pPr>
        <w:pStyle w:val="BodyText"/>
        <w:spacing w:before="1"/>
        <w:rPr>
          <w:rFonts w:ascii="Rockwell" w:hAnsi="Rockwell"/>
          <w:sz w:val="22"/>
          <w:szCs w:val="22"/>
        </w:rPr>
      </w:pPr>
    </w:p>
    <w:p w14:paraId="2D72C41C" w14:textId="203F0AF2" w:rsidR="00515CCC" w:rsidRPr="00642BF0" w:rsidRDefault="00515CCC" w:rsidP="00515CCC">
      <w:pPr>
        <w:tabs>
          <w:tab w:val="left" w:pos="2855"/>
        </w:tabs>
        <w:ind w:left="147"/>
        <w:rPr>
          <w:rFonts w:ascii="Rockwell" w:hAnsi="Rockwell"/>
        </w:rPr>
      </w:pPr>
      <w:r w:rsidRPr="00642BF0">
        <w:rPr>
          <w:rFonts w:ascii="Rockwell" w:hAnsi="Rockwell"/>
          <w:b/>
          <w:color w:val="538135" w:themeColor="accent6" w:themeShade="BF"/>
          <w:sz w:val="24"/>
          <w:szCs w:val="24"/>
        </w:rPr>
        <w:t>Salary</w:t>
      </w:r>
      <w:r w:rsidRPr="00642BF0">
        <w:rPr>
          <w:rFonts w:ascii="Rockwell" w:hAnsi="Rockwell"/>
          <w:b/>
        </w:rPr>
        <w:tab/>
      </w:r>
    </w:p>
    <w:p w14:paraId="26DA2F14" w14:textId="77777777" w:rsidR="00515CCC" w:rsidRPr="00642BF0" w:rsidRDefault="00515CCC" w:rsidP="00515CCC">
      <w:pPr>
        <w:pStyle w:val="BodyText"/>
        <w:rPr>
          <w:rFonts w:ascii="Rockwell" w:hAnsi="Rockwell"/>
          <w:sz w:val="22"/>
          <w:szCs w:val="22"/>
        </w:rPr>
      </w:pPr>
    </w:p>
    <w:p w14:paraId="1B4CE1FE" w14:textId="5D713C94" w:rsidR="00515CCC" w:rsidRPr="00642BF0" w:rsidRDefault="00515CCC" w:rsidP="00515CCC">
      <w:pPr>
        <w:tabs>
          <w:tab w:val="left" w:pos="2855"/>
        </w:tabs>
        <w:spacing w:before="1"/>
        <w:ind w:left="147"/>
        <w:rPr>
          <w:rFonts w:ascii="Rockwell" w:hAnsi="Rockwell"/>
        </w:rPr>
      </w:pPr>
      <w:r w:rsidRPr="00642BF0">
        <w:rPr>
          <w:rFonts w:ascii="Rockwell" w:hAnsi="Rockwell"/>
          <w:b/>
          <w:color w:val="538135" w:themeColor="accent6" w:themeShade="BF"/>
          <w:sz w:val="24"/>
          <w:szCs w:val="24"/>
        </w:rPr>
        <w:t>Hours per week</w:t>
      </w:r>
      <w:r w:rsidRPr="00642BF0">
        <w:rPr>
          <w:rFonts w:ascii="Rockwell" w:hAnsi="Rockwell"/>
          <w:b/>
        </w:rPr>
        <w:tab/>
      </w:r>
      <w:r w:rsidR="0004198D">
        <w:rPr>
          <w:rFonts w:ascii="Rockwell" w:hAnsi="Rockwell"/>
        </w:rPr>
        <w:t xml:space="preserve">Full-time </w:t>
      </w:r>
      <w:r w:rsidR="006631C0">
        <w:rPr>
          <w:rFonts w:ascii="Rockwell" w:hAnsi="Rockwell"/>
        </w:rPr>
        <w:t>or part-time</w:t>
      </w:r>
      <w:r w:rsidR="002B26F2">
        <w:rPr>
          <w:rFonts w:ascii="Rockwell" w:hAnsi="Rockwell"/>
        </w:rPr>
        <w:t xml:space="preserve"> (subject to agreement) </w:t>
      </w:r>
    </w:p>
    <w:p w14:paraId="6F868AF0" w14:textId="77777777" w:rsidR="00515CCC" w:rsidRPr="00642BF0" w:rsidRDefault="00515CCC" w:rsidP="00515CCC">
      <w:pPr>
        <w:pStyle w:val="BodyText"/>
        <w:spacing w:before="1"/>
        <w:rPr>
          <w:rFonts w:ascii="Rockwell" w:hAnsi="Rockwell"/>
          <w:sz w:val="22"/>
          <w:szCs w:val="22"/>
        </w:rPr>
      </w:pPr>
    </w:p>
    <w:p w14:paraId="178D05D6" w14:textId="77777777" w:rsidR="00515CCC" w:rsidRPr="00642BF0" w:rsidRDefault="00515CCC" w:rsidP="00515CCC">
      <w:pPr>
        <w:tabs>
          <w:tab w:val="left" w:pos="2855"/>
        </w:tabs>
        <w:ind w:left="147"/>
        <w:rPr>
          <w:rFonts w:ascii="Rockwell" w:hAnsi="Rockwell"/>
        </w:rPr>
      </w:pPr>
      <w:r w:rsidRPr="00642BF0">
        <w:rPr>
          <w:rFonts w:ascii="Rockwell" w:hAnsi="Rockwell"/>
          <w:b/>
          <w:color w:val="538135" w:themeColor="accent6" w:themeShade="BF"/>
          <w:sz w:val="24"/>
          <w:szCs w:val="24"/>
        </w:rPr>
        <w:t>Pension</w:t>
      </w:r>
      <w:r w:rsidRPr="00642BF0">
        <w:rPr>
          <w:rFonts w:ascii="Rockwell" w:hAnsi="Rockwell"/>
          <w:b/>
        </w:rPr>
        <w:tab/>
      </w:r>
      <w:r w:rsidRPr="00642BF0">
        <w:rPr>
          <w:rFonts w:ascii="Rockwell" w:hAnsi="Rockwell"/>
        </w:rPr>
        <w:t>6% employer</w:t>
      </w:r>
      <w:r w:rsidRPr="00642BF0">
        <w:rPr>
          <w:rFonts w:ascii="Rockwell" w:hAnsi="Rockwell"/>
          <w:spacing w:val="7"/>
        </w:rPr>
        <w:t xml:space="preserve"> </w:t>
      </w:r>
      <w:r w:rsidRPr="00642BF0">
        <w:rPr>
          <w:rFonts w:ascii="Rockwell" w:hAnsi="Rockwell"/>
        </w:rPr>
        <w:t>contribution</w:t>
      </w:r>
    </w:p>
    <w:p w14:paraId="1825A4E8" w14:textId="77777777" w:rsidR="00515CCC" w:rsidRPr="00642BF0" w:rsidRDefault="00515CCC" w:rsidP="00515CCC">
      <w:pPr>
        <w:pStyle w:val="BodyText"/>
        <w:spacing w:before="3"/>
        <w:rPr>
          <w:rFonts w:ascii="Rockwell" w:hAnsi="Rockwell"/>
          <w:sz w:val="22"/>
          <w:szCs w:val="22"/>
        </w:rPr>
      </w:pPr>
    </w:p>
    <w:p w14:paraId="77341AAA" w14:textId="77777777" w:rsidR="00515CCC" w:rsidRPr="00642BF0" w:rsidRDefault="00515CCC" w:rsidP="00515CCC">
      <w:pPr>
        <w:tabs>
          <w:tab w:val="left" w:pos="2855"/>
        </w:tabs>
        <w:spacing w:before="1"/>
        <w:ind w:left="147"/>
        <w:rPr>
          <w:rFonts w:ascii="Rockwell" w:hAnsi="Rockwell"/>
        </w:rPr>
      </w:pPr>
      <w:r w:rsidRPr="00642BF0">
        <w:rPr>
          <w:rFonts w:ascii="Rockwell" w:hAnsi="Rockwell"/>
          <w:b/>
          <w:color w:val="538135" w:themeColor="accent6" w:themeShade="BF"/>
          <w:sz w:val="24"/>
          <w:szCs w:val="24"/>
        </w:rPr>
        <w:t>Holiday</w:t>
      </w:r>
      <w:r w:rsidRPr="00642BF0">
        <w:rPr>
          <w:rFonts w:ascii="Rockwell" w:hAnsi="Rockwell"/>
          <w:b/>
        </w:rPr>
        <w:tab/>
      </w:r>
      <w:r w:rsidRPr="00642BF0">
        <w:rPr>
          <w:rFonts w:ascii="Rockwell" w:hAnsi="Rockwell"/>
        </w:rPr>
        <w:t>26 days plus statutory holidays</w:t>
      </w:r>
    </w:p>
    <w:p w14:paraId="24EFE96A" w14:textId="77777777" w:rsidR="00515CCC" w:rsidRPr="00642BF0" w:rsidRDefault="00515CCC" w:rsidP="00515CCC">
      <w:pPr>
        <w:pStyle w:val="BodyText"/>
        <w:rPr>
          <w:rFonts w:ascii="Rockwell" w:hAnsi="Rockwell"/>
          <w:sz w:val="22"/>
          <w:szCs w:val="22"/>
        </w:rPr>
      </w:pPr>
    </w:p>
    <w:p w14:paraId="22DA5283" w14:textId="77777777" w:rsidR="00515CCC" w:rsidRPr="00642BF0" w:rsidRDefault="00515CCC" w:rsidP="00515CCC">
      <w:pPr>
        <w:pStyle w:val="BodyText"/>
        <w:spacing w:before="10"/>
        <w:rPr>
          <w:rFonts w:ascii="Rockwell" w:hAnsi="Rockwell"/>
          <w:sz w:val="22"/>
          <w:szCs w:val="22"/>
        </w:rPr>
      </w:pPr>
    </w:p>
    <w:p w14:paraId="2C9C3E9D" w14:textId="77777777" w:rsidR="00515CCC" w:rsidRPr="00642BF0" w:rsidRDefault="00515CCC" w:rsidP="00515CCC">
      <w:pPr>
        <w:pStyle w:val="Heading1"/>
        <w:spacing w:before="1"/>
        <w:rPr>
          <w:rFonts w:ascii="Rockwell" w:hAnsi="Rockwell"/>
          <w:bCs w:val="0"/>
          <w:color w:val="538135" w:themeColor="accent6" w:themeShade="BF"/>
          <w:sz w:val="24"/>
          <w:szCs w:val="24"/>
        </w:rPr>
      </w:pPr>
      <w:r w:rsidRPr="00642BF0">
        <w:rPr>
          <w:rFonts w:ascii="Rockwell" w:hAnsi="Rockwell"/>
          <w:bCs w:val="0"/>
          <w:color w:val="538135" w:themeColor="accent6" w:themeShade="BF"/>
          <w:sz w:val="24"/>
          <w:szCs w:val="24"/>
        </w:rPr>
        <w:t>About Crawley Community Action</w:t>
      </w:r>
    </w:p>
    <w:p w14:paraId="011ACA68" w14:textId="77777777" w:rsidR="00515CCC" w:rsidRPr="00642BF0" w:rsidRDefault="00515CCC" w:rsidP="00515CCC">
      <w:pPr>
        <w:pStyle w:val="BodyText"/>
        <w:spacing w:before="3"/>
        <w:rPr>
          <w:rFonts w:ascii="Rockwell" w:hAnsi="Rockwell"/>
          <w:b/>
          <w:sz w:val="22"/>
          <w:szCs w:val="22"/>
        </w:rPr>
      </w:pPr>
    </w:p>
    <w:p w14:paraId="0102044D" w14:textId="5A3BD63B" w:rsidR="00515CCC" w:rsidRDefault="00515CCC" w:rsidP="00FA17C3">
      <w:pPr>
        <w:pStyle w:val="BodyText"/>
        <w:spacing w:line="276" w:lineRule="auto"/>
        <w:ind w:left="147" w:right="113"/>
        <w:jc w:val="both"/>
        <w:rPr>
          <w:rFonts w:ascii="Rockwell" w:hAnsi="Rockwell"/>
          <w:sz w:val="22"/>
          <w:szCs w:val="22"/>
        </w:rPr>
      </w:pPr>
      <w:r w:rsidRPr="00642BF0">
        <w:rPr>
          <w:rFonts w:ascii="Rockwell" w:hAnsi="Rockwell"/>
          <w:sz w:val="22"/>
          <w:szCs w:val="22"/>
        </w:rPr>
        <w:t>We are a charity which enables and supports volunteers, volunteer groups and</w:t>
      </w:r>
      <w:r w:rsidR="00C51329">
        <w:rPr>
          <w:rFonts w:ascii="Rockwell" w:hAnsi="Rockwell"/>
          <w:sz w:val="22"/>
          <w:szCs w:val="22"/>
        </w:rPr>
        <w:t xml:space="preserve"> </w:t>
      </w:r>
      <w:r w:rsidRPr="00642BF0">
        <w:rPr>
          <w:rFonts w:ascii="Rockwell" w:hAnsi="Rockwell"/>
          <w:sz w:val="22"/>
          <w:szCs w:val="22"/>
        </w:rPr>
        <w:t>charities in and around Crawley.</w:t>
      </w:r>
      <w:r w:rsidR="00FA17C3">
        <w:rPr>
          <w:rFonts w:ascii="Rockwell" w:hAnsi="Rockwell"/>
          <w:sz w:val="22"/>
          <w:szCs w:val="22"/>
        </w:rPr>
        <w:t xml:space="preserve">  </w:t>
      </w:r>
      <w:r w:rsidRPr="00642BF0">
        <w:rPr>
          <w:rFonts w:ascii="Rockwell" w:hAnsi="Rockwell"/>
          <w:sz w:val="22"/>
          <w:szCs w:val="22"/>
        </w:rPr>
        <w:t>We advocate for the voluntary and community sector with local government and</w:t>
      </w:r>
      <w:r w:rsidR="00C51329">
        <w:rPr>
          <w:rFonts w:ascii="Rockwell" w:hAnsi="Rockwell"/>
          <w:sz w:val="22"/>
          <w:szCs w:val="22"/>
        </w:rPr>
        <w:t xml:space="preserve"> </w:t>
      </w:r>
      <w:r w:rsidRPr="00642BF0">
        <w:rPr>
          <w:rFonts w:ascii="Rockwell" w:hAnsi="Rockwell"/>
          <w:sz w:val="22"/>
          <w:szCs w:val="22"/>
        </w:rPr>
        <w:t>other statutory authorities.</w:t>
      </w:r>
    </w:p>
    <w:p w14:paraId="23D076DD" w14:textId="37DA57AC" w:rsidR="00DC1842" w:rsidRPr="00642BF0" w:rsidRDefault="00DC1842" w:rsidP="00515CCC">
      <w:pPr>
        <w:pStyle w:val="BodyText"/>
        <w:spacing w:before="2" w:line="276" w:lineRule="auto"/>
        <w:ind w:left="147" w:right="728"/>
        <w:jc w:val="both"/>
        <w:rPr>
          <w:rFonts w:ascii="Rockwell" w:hAnsi="Rockwell"/>
          <w:sz w:val="22"/>
          <w:szCs w:val="22"/>
        </w:rPr>
      </w:pPr>
    </w:p>
    <w:p w14:paraId="456BBC8A" w14:textId="77777777" w:rsidR="00515CCC" w:rsidRPr="00642BF0" w:rsidRDefault="00515CCC" w:rsidP="00515CCC">
      <w:pPr>
        <w:pStyle w:val="BodyText"/>
        <w:spacing w:before="6"/>
        <w:jc w:val="both"/>
        <w:rPr>
          <w:rFonts w:ascii="Rockwell" w:hAnsi="Rockwell"/>
          <w:sz w:val="22"/>
          <w:szCs w:val="22"/>
        </w:rPr>
      </w:pPr>
    </w:p>
    <w:p w14:paraId="512CC74F" w14:textId="77777777" w:rsidR="00515CCC" w:rsidRPr="00642BF0" w:rsidRDefault="00515CCC" w:rsidP="00515CCC">
      <w:pPr>
        <w:pStyle w:val="Heading1"/>
        <w:jc w:val="both"/>
        <w:rPr>
          <w:rFonts w:ascii="Rockwell" w:hAnsi="Rockwell"/>
          <w:bCs w:val="0"/>
          <w:color w:val="538135" w:themeColor="accent6" w:themeShade="BF"/>
          <w:sz w:val="24"/>
          <w:szCs w:val="24"/>
        </w:rPr>
      </w:pPr>
      <w:r w:rsidRPr="00642BF0">
        <w:rPr>
          <w:rFonts w:ascii="Rockwell" w:hAnsi="Rockwell"/>
          <w:bCs w:val="0"/>
          <w:color w:val="538135" w:themeColor="accent6" w:themeShade="BF"/>
          <w:sz w:val="24"/>
          <w:szCs w:val="24"/>
        </w:rPr>
        <w:t>About Social Prescribing in Crawley</w:t>
      </w:r>
    </w:p>
    <w:p w14:paraId="3DE70A73" w14:textId="77777777" w:rsidR="00515CCC" w:rsidRPr="00642BF0" w:rsidRDefault="00515CCC" w:rsidP="00515CCC">
      <w:pPr>
        <w:pStyle w:val="BodyText"/>
        <w:spacing w:before="6"/>
        <w:jc w:val="both"/>
        <w:rPr>
          <w:rFonts w:ascii="Rockwell" w:hAnsi="Rockwell"/>
          <w:b/>
          <w:sz w:val="22"/>
          <w:szCs w:val="22"/>
        </w:rPr>
      </w:pPr>
    </w:p>
    <w:p w14:paraId="6388B511" w14:textId="1C397A87" w:rsidR="00515CCC" w:rsidRPr="00642BF0" w:rsidRDefault="00515CCC" w:rsidP="009B0AA3">
      <w:pPr>
        <w:pStyle w:val="BodyText"/>
        <w:spacing w:before="1" w:line="276" w:lineRule="auto"/>
        <w:ind w:left="147" w:right="111"/>
        <w:jc w:val="both"/>
        <w:rPr>
          <w:rFonts w:ascii="Rockwell" w:hAnsi="Rockwell"/>
          <w:sz w:val="22"/>
          <w:szCs w:val="22"/>
        </w:rPr>
      </w:pPr>
      <w:r w:rsidRPr="00642BF0">
        <w:rPr>
          <w:rFonts w:ascii="Rockwell" w:hAnsi="Rockwell"/>
          <w:spacing w:val="2"/>
          <w:sz w:val="22"/>
          <w:szCs w:val="22"/>
        </w:rPr>
        <w:t xml:space="preserve">Managed </w:t>
      </w:r>
      <w:r w:rsidRPr="00642BF0">
        <w:rPr>
          <w:rFonts w:ascii="Rockwell" w:hAnsi="Rockwell"/>
          <w:sz w:val="22"/>
          <w:szCs w:val="22"/>
        </w:rPr>
        <w:t xml:space="preserve">by Crawley </w:t>
      </w:r>
      <w:r w:rsidRPr="00642BF0">
        <w:rPr>
          <w:rFonts w:ascii="Rockwell" w:hAnsi="Rockwell"/>
          <w:spacing w:val="2"/>
          <w:sz w:val="22"/>
          <w:szCs w:val="22"/>
        </w:rPr>
        <w:t xml:space="preserve">Community </w:t>
      </w:r>
      <w:r w:rsidRPr="00642BF0">
        <w:rPr>
          <w:rFonts w:ascii="Rockwell" w:hAnsi="Rockwell"/>
          <w:sz w:val="22"/>
          <w:szCs w:val="22"/>
        </w:rPr>
        <w:t xml:space="preserve">Action, social prescribing in Crawley sets out to improve the health and wellbeing of local people by supporting them </w:t>
      </w:r>
      <w:proofErr w:type="gramStart"/>
      <w:r w:rsidRPr="00642BF0">
        <w:rPr>
          <w:rFonts w:ascii="Rockwell" w:hAnsi="Rockwell"/>
          <w:sz w:val="22"/>
          <w:szCs w:val="22"/>
        </w:rPr>
        <w:t>to connect</w:t>
      </w:r>
      <w:proofErr w:type="gramEnd"/>
      <w:r w:rsidRPr="00642BF0">
        <w:rPr>
          <w:rFonts w:ascii="Rockwell" w:hAnsi="Rockwell"/>
          <w:sz w:val="22"/>
          <w:szCs w:val="22"/>
        </w:rPr>
        <w:t xml:space="preserve"> with </w:t>
      </w:r>
      <w:r w:rsidRPr="00642BF0">
        <w:rPr>
          <w:rFonts w:ascii="Rockwell" w:hAnsi="Rockwell"/>
          <w:spacing w:val="2"/>
          <w:sz w:val="22"/>
          <w:szCs w:val="22"/>
        </w:rPr>
        <w:t xml:space="preserve">community </w:t>
      </w:r>
      <w:r w:rsidRPr="00642BF0">
        <w:rPr>
          <w:rFonts w:ascii="Rockwell" w:hAnsi="Rockwell"/>
          <w:sz w:val="22"/>
          <w:szCs w:val="22"/>
        </w:rPr>
        <w:t xml:space="preserve">support and activities. We employ Link Workers to provide </w:t>
      </w:r>
      <w:r w:rsidRPr="00642BF0">
        <w:rPr>
          <w:rFonts w:ascii="Rockwell" w:hAnsi="Rockwell"/>
          <w:spacing w:val="3"/>
          <w:sz w:val="22"/>
          <w:szCs w:val="22"/>
        </w:rPr>
        <w:t xml:space="preserve">non-medical </w:t>
      </w:r>
      <w:r w:rsidRPr="00642BF0">
        <w:rPr>
          <w:rFonts w:ascii="Rockwell" w:hAnsi="Rockwell"/>
          <w:sz w:val="22"/>
          <w:szCs w:val="22"/>
        </w:rPr>
        <w:t xml:space="preserve">support for people </w:t>
      </w:r>
      <w:proofErr w:type="gramStart"/>
      <w:r w:rsidRPr="00642BF0">
        <w:rPr>
          <w:rFonts w:ascii="Rockwell" w:hAnsi="Rockwell"/>
          <w:sz w:val="22"/>
          <w:szCs w:val="22"/>
        </w:rPr>
        <w:t>referred</w:t>
      </w:r>
      <w:proofErr w:type="gramEnd"/>
      <w:r w:rsidRPr="00642BF0">
        <w:rPr>
          <w:rFonts w:ascii="Rockwell" w:hAnsi="Rockwell"/>
          <w:sz w:val="22"/>
          <w:szCs w:val="22"/>
        </w:rPr>
        <w:t xml:space="preserve"> by </w:t>
      </w:r>
      <w:r w:rsidR="00F7607D">
        <w:rPr>
          <w:rFonts w:ascii="Rockwell" w:hAnsi="Rockwell"/>
          <w:sz w:val="22"/>
          <w:szCs w:val="22"/>
        </w:rPr>
        <w:t xml:space="preserve">other </w:t>
      </w:r>
      <w:proofErr w:type="spellStart"/>
      <w:r w:rsidR="00F7607D">
        <w:rPr>
          <w:rFonts w:ascii="Rockwell" w:hAnsi="Rockwell"/>
          <w:sz w:val="22"/>
          <w:szCs w:val="22"/>
        </w:rPr>
        <w:t>organisations</w:t>
      </w:r>
      <w:proofErr w:type="spellEnd"/>
      <w:r w:rsidR="00F7607D">
        <w:rPr>
          <w:rFonts w:ascii="Rockwell" w:hAnsi="Rockwell"/>
          <w:sz w:val="22"/>
          <w:szCs w:val="22"/>
        </w:rPr>
        <w:t xml:space="preserve"> and services, or through self-referral</w:t>
      </w:r>
      <w:r w:rsidRPr="00642BF0">
        <w:rPr>
          <w:rFonts w:ascii="Rockwell" w:hAnsi="Rockwell"/>
          <w:sz w:val="22"/>
          <w:szCs w:val="22"/>
        </w:rPr>
        <w:t xml:space="preserve">, linking them to groups, activities and </w:t>
      </w:r>
      <w:proofErr w:type="spellStart"/>
      <w:r w:rsidRPr="00642BF0">
        <w:rPr>
          <w:rFonts w:ascii="Rockwell" w:hAnsi="Rockwell"/>
          <w:sz w:val="22"/>
          <w:szCs w:val="22"/>
        </w:rPr>
        <w:t>organisations</w:t>
      </w:r>
      <w:proofErr w:type="spellEnd"/>
      <w:r w:rsidRPr="00642BF0">
        <w:rPr>
          <w:rFonts w:ascii="Rockwell" w:hAnsi="Rockwell"/>
          <w:spacing w:val="11"/>
          <w:sz w:val="22"/>
          <w:szCs w:val="22"/>
        </w:rPr>
        <w:t xml:space="preserve"> </w:t>
      </w:r>
      <w:r w:rsidRPr="00642BF0">
        <w:rPr>
          <w:rFonts w:ascii="Rockwell" w:hAnsi="Rockwell"/>
          <w:sz w:val="22"/>
          <w:szCs w:val="22"/>
        </w:rPr>
        <w:t>which</w:t>
      </w:r>
      <w:r w:rsidRPr="00642BF0">
        <w:rPr>
          <w:rFonts w:ascii="Rockwell" w:hAnsi="Rockwell"/>
          <w:spacing w:val="10"/>
          <w:sz w:val="22"/>
          <w:szCs w:val="22"/>
        </w:rPr>
        <w:t xml:space="preserve"> </w:t>
      </w:r>
      <w:r w:rsidRPr="00642BF0">
        <w:rPr>
          <w:rFonts w:ascii="Rockwell" w:hAnsi="Rockwell"/>
          <w:sz w:val="22"/>
          <w:szCs w:val="22"/>
        </w:rPr>
        <w:t>meet</w:t>
      </w:r>
      <w:r w:rsidRPr="00642BF0">
        <w:rPr>
          <w:rFonts w:ascii="Rockwell" w:hAnsi="Rockwell"/>
          <w:spacing w:val="11"/>
          <w:sz w:val="22"/>
          <w:szCs w:val="22"/>
        </w:rPr>
        <w:t xml:space="preserve"> </w:t>
      </w:r>
      <w:r w:rsidRPr="00642BF0">
        <w:rPr>
          <w:rFonts w:ascii="Rockwell" w:hAnsi="Rockwell"/>
          <w:sz w:val="22"/>
          <w:szCs w:val="22"/>
        </w:rPr>
        <w:t>their</w:t>
      </w:r>
      <w:r w:rsidRPr="00642BF0">
        <w:rPr>
          <w:rFonts w:ascii="Rockwell" w:hAnsi="Rockwell"/>
          <w:spacing w:val="10"/>
          <w:sz w:val="22"/>
          <w:szCs w:val="22"/>
        </w:rPr>
        <w:t xml:space="preserve"> </w:t>
      </w:r>
      <w:r w:rsidRPr="00642BF0">
        <w:rPr>
          <w:rFonts w:ascii="Rockwell" w:hAnsi="Rockwell"/>
          <w:sz w:val="22"/>
          <w:szCs w:val="22"/>
        </w:rPr>
        <w:t>social,</w:t>
      </w:r>
      <w:r w:rsidRPr="00642BF0">
        <w:rPr>
          <w:rFonts w:ascii="Rockwell" w:hAnsi="Rockwell"/>
          <w:spacing w:val="11"/>
          <w:sz w:val="22"/>
          <w:szCs w:val="22"/>
        </w:rPr>
        <w:t xml:space="preserve"> </w:t>
      </w:r>
      <w:r w:rsidRPr="00642BF0">
        <w:rPr>
          <w:rFonts w:ascii="Rockwell" w:hAnsi="Rockwell"/>
          <w:sz w:val="22"/>
          <w:szCs w:val="22"/>
        </w:rPr>
        <w:t>emotional</w:t>
      </w:r>
      <w:r w:rsidRPr="00642BF0">
        <w:rPr>
          <w:rFonts w:ascii="Rockwell" w:hAnsi="Rockwell"/>
          <w:spacing w:val="9"/>
          <w:sz w:val="22"/>
          <w:szCs w:val="22"/>
        </w:rPr>
        <w:t xml:space="preserve"> </w:t>
      </w:r>
      <w:r w:rsidRPr="00642BF0">
        <w:rPr>
          <w:rFonts w:ascii="Rockwell" w:hAnsi="Rockwell"/>
          <w:sz w:val="22"/>
          <w:szCs w:val="22"/>
        </w:rPr>
        <w:t>and</w:t>
      </w:r>
      <w:r w:rsidRPr="00642BF0">
        <w:rPr>
          <w:rFonts w:ascii="Rockwell" w:hAnsi="Rockwell"/>
          <w:spacing w:val="11"/>
          <w:sz w:val="22"/>
          <w:szCs w:val="22"/>
        </w:rPr>
        <w:t xml:space="preserve"> </w:t>
      </w:r>
      <w:r w:rsidRPr="00642BF0">
        <w:rPr>
          <w:rFonts w:ascii="Rockwell" w:hAnsi="Rockwell"/>
          <w:sz w:val="22"/>
          <w:szCs w:val="22"/>
        </w:rPr>
        <w:t>practical</w:t>
      </w:r>
      <w:r w:rsidRPr="00642BF0">
        <w:rPr>
          <w:rFonts w:ascii="Rockwell" w:hAnsi="Rockwell"/>
          <w:spacing w:val="8"/>
          <w:sz w:val="22"/>
          <w:szCs w:val="22"/>
        </w:rPr>
        <w:t xml:space="preserve"> </w:t>
      </w:r>
      <w:r w:rsidRPr="00642BF0">
        <w:rPr>
          <w:rFonts w:ascii="Rockwell" w:hAnsi="Rockwell"/>
          <w:sz w:val="22"/>
          <w:szCs w:val="22"/>
        </w:rPr>
        <w:t>needs.</w:t>
      </w:r>
      <w:r w:rsidR="00203B3E">
        <w:rPr>
          <w:rFonts w:ascii="Rockwell" w:hAnsi="Rockwell"/>
          <w:sz w:val="22"/>
          <w:szCs w:val="22"/>
        </w:rPr>
        <w:t xml:space="preserve"> </w:t>
      </w:r>
    </w:p>
    <w:p w14:paraId="0E973E78" w14:textId="77777777" w:rsidR="00515CCC" w:rsidRPr="00642BF0" w:rsidRDefault="00515CCC" w:rsidP="009B0AA3">
      <w:pPr>
        <w:pStyle w:val="BodyText"/>
        <w:spacing w:before="9"/>
        <w:jc w:val="both"/>
        <w:rPr>
          <w:rFonts w:ascii="Rockwell" w:hAnsi="Rockwell"/>
          <w:sz w:val="22"/>
          <w:szCs w:val="22"/>
        </w:rPr>
      </w:pPr>
    </w:p>
    <w:p w14:paraId="3BF7A1BD" w14:textId="77777777" w:rsidR="00515CCC" w:rsidRPr="00642BF0" w:rsidRDefault="00515CCC" w:rsidP="009B0AA3">
      <w:pPr>
        <w:pStyle w:val="BodyText"/>
        <w:ind w:left="147"/>
        <w:jc w:val="both"/>
        <w:rPr>
          <w:rFonts w:ascii="Rockwell" w:hAnsi="Rockwell"/>
          <w:sz w:val="22"/>
          <w:szCs w:val="22"/>
        </w:rPr>
      </w:pPr>
      <w:r w:rsidRPr="00642BF0">
        <w:rPr>
          <w:rFonts w:ascii="Rockwell" w:hAnsi="Rockwell"/>
          <w:sz w:val="22"/>
          <w:szCs w:val="22"/>
        </w:rPr>
        <w:t>Crawley Social Prescribing aims to:</w:t>
      </w:r>
    </w:p>
    <w:p w14:paraId="2604AAED" w14:textId="77777777" w:rsidR="00515CCC" w:rsidRPr="00642BF0" w:rsidRDefault="00515CCC" w:rsidP="009B0AA3">
      <w:pPr>
        <w:pStyle w:val="BodyText"/>
        <w:spacing w:before="9"/>
        <w:jc w:val="both"/>
        <w:rPr>
          <w:rFonts w:ascii="Rockwell" w:hAnsi="Rockwell"/>
          <w:sz w:val="22"/>
          <w:szCs w:val="22"/>
        </w:rPr>
      </w:pPr>
    </w:p>
    <w:p w14:paraId="1C1E02B8" w14:textId="7D6C4FC0" w:rsidR="00515CCC" w:rsidRPr="00B71710" w:rsidRDefault="00515CCC" w:rsidP="004874C9">
      <w:pPr>
        <w:pStyle w:val="ListParagraph"/>
        <w:numPr>
          <w:ilvl w:val="0"/>
          <w:numId w:val="11"/>
        </w:numPr>
        <w:tabs>
          <w:tab w:val="left" w:pos="485"/>
          <w:tab w:val="left" w:pos="486"/>
        </w:tabs>
        <w:spacing w:before="1" w:line="271" w:lineRule="auto"/>
        <w:ind w:left="488" w:right="113"/>
        <w:jc w:val="both"/>
        <w:rPr>
          <w:rFonts w:ascii="Rockwell" w:hAnsi="Rockwell"/>
        </w:rPr>
      </w:pPr>
      <w:r w:rsidRPr="00B71710">
        <w:rPr>
          <w:rFonts w:ascii="Rockwell" w:hAnsi="Rockwell"/>
        </w:rPr>
        <w:t>Link clients with sources of social, practical and emotional support that can help improve their health and well-being and quality of</w:t>
      </w:r>
      <w:r w:rsidRPr="00B71710">
        <w:rPr>
          <w:rFonts w:ascii="Rockwell" w:hAnsi="Rockwell"/>
          <w:spacing w:val="21"/>
        </w:rPr>
        <w:t xml:space="preserve"> </w:t>
      </w:r>
      <w:r w:rsidRPr="00B71710">
        <w:rPr>
          <w:rFonts w:ascii="Rockwell" w:hAnsi="Rockwell"/>
        </w:rPr>
        <w:t>life.</w:t>
      </w:r>
    </w:p>
    <w:p w14:paraId="465AFE4C" w14:textId="77777777" w:rsidR="00515CCC" w:rsidRPr="00642BF0" w:rsidRDefault="00515CCC" w:rsidP="004874C9">
      <w:pPr>
        <w:pStyle w:val="BodyText"/>
        <w:spacing w:before="4"/>
        <w:ind w:left="488" w:right="113"/>
        <w:jc w:val="both"/>
        <w:rPr>
          <w:rFonts w:ascii="Rockwell" w:hAnsi="Rockwell"/>
          <w:sz w:val="22"/>
          <w:szCs w:val="22"/>
        </w:rPr>
      </w:pPr>
    </w:p>
    <w:p w14:paraId="2BDA7EF4" w14:textId="1692FA6A" w:rsidR="00515CCC" w:rsidRPr="00B71710" w:rsidRDefault="00515CCC" w:rsidP="004874C9">
      <w:pPr>
        <w:pStyle w:val="ListParagraph"/>
        <w:numPr>
          <w:ilvl w:val="0"/>
          <w:numId w:val="11"/>
        </w:numPr>
        <w:tabs>
          <w:tab w:val="left" w:pos="485"/>
          <w:tab w:val="left" w:pos="486"/>
        </w:tabs>
        <w:spacing w:line="271" w:lineRule="auto"/>
        <w:ind w:left="488" w:right="113"/>
        <w:jc w:val="both"/>
        <w:rPr>
          <w:rFonts w:ascii="Rockwell" w:hAnsi="Rockwell"/>
        </w:rPr>
      </w:pPr>
      <w:r w:rsidRPr="00B71710">
        <w:rPr>
          <w:rFonts w:ascii="Rockwell" w:hAnsi="Rockwell"/>
        </w:rPr>
        <w:t xml:space="preserve">Promote </w:t>
      </w:r>
      <w:r w:rsidRPr="00B71710">
        <w:rPr>
          <w:rFonts w:ascii="Rockwell" w:hAnsi="Rockwell"/>
          <w:spacing w:val="2"/>
        </w:rPr>
        <w:t xml:space="preserve">self-management </w:t>
      </w:r>
      <w:r w:rsidRPr="00B71710">
        <w:rPr>
          <w:rFonts w:ascii="Rockwell" w:hAnsi="Rockwell"/>
        </w:rPr>
        <w:t xml:space="preserve">using </w:t>
      </w:r>
      <w:r w:rsidRPr="00B71710">
        <w:rPr>
          <w:rFonts w:ascii="Rockwell" w:hAnsi="Rockwell"/>
          <w:spacing w:val="2"/>
        </w:rPr>
        <w:t>person-</w:t>
      </w:r>
      <w:proofErr w:type="spellStart"/>
      <w:r w:rsidRPr="00B71710">
        <w:rPr>
          <w:rFonts w:ascii="Rockwell" w:hAnsi="Rockwell"/>
          <w:spacing w:val="2"/>
        </w:rPr>
        <w:t>centred</w:t>
      </w:r>
      <w:proofErr w:type="spellEnd"/>
      <w:r w:rsidRPr="00B71710">
        <w:rPr>
          <w:rFonts w:ascii="Rockwell" w:hAnsi="Rockwell"/>
          <w:spacing w:val="2"/>
        </w:rPr>
        <w:t xml:space="preserve"> </w:t>
      </w:r>
      <w:r w:rsidRPr="00B71710">
        <w:rPr>
          <w:rFonts w:ascii="Rockwell" w:hAnsi="Rockwell"/>
        </w:rPr>
        <w:t>methods and an empowering approach that involve people in decisions about the support</w:t>
      </w:r>
      <w:r w:rsidRPr="00B71710">
        <w:rPr>
          <w:rFonts w:ascii="Rockwell" w:hAnsi="Rockwell"/>
          <w:spacing w:val="-25"/>
        </w:rPr>
        <w:t xml:space="preserve"> </w:t>
      </w:r>
      <w:r w:rsidRPr="00B71710">
        <w:rPr>
          <w:rFonts w:ascii="Rockwell" w:hAnsi="Rockwell"/>
          <w:spacing w:val="3"/>
        </w:rPr>
        <w:t>they access.</w:t>
      </w:r>
    </w:p>
    <w:p w14:paraId="78452C35" w14:textId="77777777" w:rsidR="00515CCC" w:rsidRPr="00642BF0" w:rsidRDefault="00515CCC" w:rsidP="004874C9">
      <w:pPr>
        <w:pStyle w:val="BodyText"/>
        <w:spacing w:before="4"/>
        <w:ind w:left="488" w:right="113"/>
        <w:jc w:val="both"/>
        <w:rPr>
          <w:rFonts w:ascii="Rockwell" w:hAnsi="Rockwell"/>
          <w:sz w:val="22"/>
          <w:szCs w:val="22"/>
        </w:rPr>
      </w:pPr>
    </w:p>
    <w:p w14:paraId="47F5DC55" w14:textId="71242E91" w:rsidR="00D56592" w:rsidRDefault="00515CCC" w:rsidP="004874C9">
      <w:pPr>
        <w:pStyle w:val="BodyText"/>
        <w:numPr>
          <w:ilvl w:val="0"/>
          <w:numId w:val="11"/>
        </w:numPr>
        <w:spacing w:before="1" w:line="276" w:lineRule="auto"/>
        <w:ind w:left="488" w:right="113"/>
        <w:jc w:val="both"/>
        <w:rPr>
          <w:rFonts w:ascii="Rockwell" w:hAnsi="Rockwell"/>
          <w:sz w:val="22"/>
          <w:szCs w:val="22"/>
        </w:rPr>
      </w:pPr>
      <w:r w:rsidRPr="00642BF0">
        <w:rPr>
          <w:rFonts w:ascii="Rockwell" w:hAnsi="Rockwell"/>
          <w:sz w:val="22"/>
          <w:szCs w:val="22"/>
        </w:rPr>
        <w:t xml:space="preserve">Provide a bridge between </w:t>
      </w:r>
      <w:r w:rsidR="0086455F">
        <w:rPr>
          <w:rFonts w:ascii="Rockwell" w:hAnsi="Rockwell"/>
          <w:sz w:val="22"/>
          <w:szCs w:val="22"/>
        </w:rPr>
        <w:t>individuals</w:t>
      </w:r>
      <w:r w:rsidRPr="00642BF0">
        <w:rPr>
          <w:rFonts w:ascii="Rockwell" w:hAnsi="Rockwell"/>
          <w:sz w:val="22"/>
          <w:szCs w:val="22"/>
        </w:rPr>
        <w:t xml:space="preserve"> and sources of health and well-being support offered by the Voluntary and </w:t>
      </w:r>
      <w:r w:rsidRPr="00515CCC">
        <w:rPr>
          <w:rFonts w:ascii="Rockwell" w:hAnsi="Rockwell"/>
          <w:sz w:val="22"/>
          <w:szCs w:val="22"/>
        </w:rPr>
        <w:t xml:space="preserve">Community </w:t>
      </w:r>
      <w:r w:rsidRPr="00642BF0">
        <w:rPr>
          <w:rFonts w:ascii="Rockwell" w:hAnsi="Rockwell"/>
          <w:sz w:val="22"/>
          <w:szCs w:val="22"/>
        </w:rPr>
        <w:t>Sector.</w:t>
      </w:r>
    </w:p>
    <w:p w14:paraId="4DCFFD67" w14:textId="77777777" w:rsidR="00A95BFE" w:rsidRDefault="00A95BFE" w:rsidP="004874C9">
      <w:pPr>
        <w:pStyle w:val="BodyText"/>
        <w:spacing w:before="1" w:line="276" w:lineRule="auto"/>
        <w:ind w:left="488" w:right="113"/>
        <w:jc w:val="both"/>
        <w:rPr>
          <w:rFonts w:ascii="Rockwell" w:hAnsi="Rockwell"/>
          <w:sz w:val="22"/>
          <w:szCs w:val="22"/>
        </w:rPr>
      </w:pPr>
    </w:p>
    <w:p w14:paraId="1329BE8B" w14:textId="3DAB017B" w:rsidR="00A95BFE" w:rsidRDefault="00A95BFE" w:rsidP="004874C9">
      <w:pPr>
        <w:pStyle w:val="BodyText"/>
        <w:numPr>
          <w:ilvl w:val="0"/>
          <w:numId w:val="11"/>
        </w:numPr>
        <w:spacing w:before="1" w:line="276" w:lineRule="auto"/>
        <w:ind w:left="488" w:right="113"/>
        <w:jc w:val="both"/>
        <w:rPr>
          <w:rFonts w:ascii="Rockwell" w:hAnsi="Rockwell"/>
          <w:sz w:val="22"/>
          <w:szCs w:val="22"/>
        </w:rPr>
      </w:pPr>
      <w:r w:rsidRPr="00A95BFE">
        <w:rPr>
          <w:rFonts w:ascii="Rockwell" w:hAnsi="Rockwell"/>
          <w:sz w:val="22"/>
          <w:szCs w:val="22"/>
        </w:rPr>
        <w:t>Support the growth and visibility of local voluntary and community sector activities that help meet the health and wellbeing needs of Crawley residents.</w:t>
      </w:r>
    </w:p>
    <w:p w14:paraId="6236EE39" w14:textId="705DE9D4" w:rsidR="00515CCC" w:rsidRDefault="00515CCC" w:rsidP="00515CCC">
      <w:pPr>
        <w:pStyle w:val="BodyText"/>
        <w:spacing w:before="1" w:line="276" w:lineRule="auto"/>
        <w:ind w:left="147" w:right="111"/>
        <w:jc w:val="both"/>
        <w:rPr>
          <w:rFonts w:ascii="Rockwell" w:hAnsi="Rockwell"/>
          <w:sz w:val="22"/>
          <w:szCs w:val="22"/>
        </w:rPr>
      </w:pPr>
    </w:p>
    <w:p w14:paraId="53A3502D" w14:textId="17953D02" w:rsidR="00515CCC" w:rsidRPr="009B0AA3" w:rsidRDefault="00515CCC" w:rsidP="009B0AA3">
      <w:pPr>
        <w:widowControl/>
        <w:autoSpaceDE/>
        <w:autoSpaceDN/>
        <w:spacing w:after="160" w:line="259" w:lineRule="auto"/>
        <w:ind w:firstLine="147"/>
        <w:rPr>
          <w:rFonts w:ascii="Rockwell" w:hAnsi="Rockwell"/>
        </w:rPr>
      </w:pPr>
      <w:r w:rsidRPr="00515CCC">
        <w:rPr>
          <w:rFonts w:ascii="Rockwell" w:hAnsi="Rockwell"/>
          <w:b/>
          <w:color w:val="538135" w:themeColor="accent6" w:themeShade="BF"/>
          <w:sz w:val="24"/>
          <w:szCs w:val="24"/>
        </w:rPr>
        <w:lastRenderedPageBreak/>
        <w:t>Job Description</w:t>
      </w:r>
    </w:p>
    <w:p w14:paraId="23F3AA56" w14:textId="55DA6E5F" w:rsidR="00515CCC" w:rsidRDefault="00515CCC" w:rsidP="00515CCC">
      <w:pPr>
        <w:pStyle w:val="BodyText"/>
        <w:spacing w:before="1" w:line="276" w:lineRule="auto"/>
        <w:ind w:left="147" w:right="111"/>
        <w:jc w:val="both"/>
        <w:rPr>
          <w:rFonts w:ascii="Rockwell" w:hAnsi="Rockwell"/>
          <w:b/>
          <w:color w:val="538135" w:themeColor="accent6" w:themeShade="BF"/>
          <w:sz w:val="24"/>
          <w:szCs w:val="24"/>
        </w:rPr>
      </w:pPr>
    </w:p>
    <w:p w14:paraId="7F5DE296" w14:textId="77777777" w:rsidR="00515CCC" w:rsidRPr="00D35795" w:rsidRDefault="00515CCC" w:rsidP="00515CCC">
      <w:pPr>
        <w:pStyle w:val="Heading1"/>
        <w:spacing w:before="86" w:line="499" w:lineRule="auto"/>
        <w:ind w:right="4198"/>
        <w:rPr>
          <w:rFonts w:ascii="Rockwell" w:hAnsi="Rockwell"/>
          <w:sz w:val="24"/>
          <w:szCs w:val="24"/>
        </w:rPr>
      </w:pPr>
      <w:r w:rsidRPr="00D35795">
        <w:rPr>
          <w:rFonts w:ascii="Rockwell" w:hAnsi="Rockwell"/>
          <w:w w:val="105"/>
          <w:sz w:val="24"/>
          <w:szCs w:val="24"/>
        </w:rPr>
        <w:t>Purpose of the role</w:t>
      </w:r>
    </w:p>
    <w:p w14:paraId="20DE220F" w14:textId="339E4E3A" w:rsidR="00044E6D" w:rsidRPr="00044E6D" w:rsidRDefault="00044E6D" w:rsidP="00044E6D">
      <w:pPr>
        <w:pStyle w:val="BodyText"/>
        <w:spacing w:before="1" w:line="276" w:lineRule="auto"/>
        <w:ind w:left="147" w:right="111"/>
        <w:jc w:val="both"/>
        <w:rPr>
          <w:rFonts w:ascii="Rockwell" w:hAnsi="Rockwell"/>
          <w:sz w:val="22"/>
          <w:szCs w:val="22"/>
        </w:rPr>
      </w:pPr>
      <w:r w:rsidRPr="00044E6D">
        <w:rPr>
          <w:rFonts w:ascii="Rockwell" w:hAnsi="Rockwell"/>
          <w:sz w:val="22"/>
          <w:szCs w:val="22"/>
        </w:rPr>
        <w:t xml:space="preserve">To work as a member of the Crawley Social Prescribing team, supporting the delivery of a new support service </w:t>
      </w:r>
      <w:r w:rsidR="00592B9B">
        <w:rPr>
          <w:rFonts w:ascii="Rockwell" w:hAnsi="Rockwell"/>
          <w:sz w:val="22"/>
          <w:szCs w:val="22"/>
        </w:rPr>
        <w:t xml:space="preserve">designed to sit </w:t>
      </w:r>
      <w:r w:rsidRPr="00044E6D">
        <w:rPr>
          <w:rFonts w:ascii="Rockwell" w:hAnsi="Rockwell"/>
          <w:sz w:val="22"/>
          <w:szCs w:val="22"/>
        </w:rPr>
        <w:t xml:space="preserve">alongside </w:t>
      </w:r>
      <w:r w:rsidR="00C11573">
        <w:rPr>
          <w:rFonts w:ascii="Rockwell" w:hAnsi="Rockwell"/>
          <w:sz w:val="22"/>
          <w:szCs w:val="22"/>
        </w:rPr>
        <w:t xml:space="preserve">the </w:t>
      </w:r>
      <w:r w:rsidR="00805D59">
        <w:rPr>
          <w:rFonts w:ascii="Rockwell" w:hAnsi="Rockwell"/>
          <w:sz w:val="22"/>
          <w:szCs w:val="22"/>
        </w:rPr>
        <w:t>Primary Care</w:t>
      </w:r>
      <w:r w:rsidRPr="00044E6D">
        <w:rPr>
          <w:rFonts w:ascii="Rockwell" w:hAnsi="Rockwell"/>
          <w:sz w:val="22"/>
          <w:szCs w:val="22"/>
        </w:rPr>
        <w:t xml:space="preserve"> ADHD </w:t>
      </w:r>
      <w:r w:rsidR="00C93317" w:rsidRPr="00C93317">
        <w:rPr>
          <w:rFonts w:ascii="Rockwell" w:hAnsi="Rockwell"/>
          <w:sz w:val="22"/>
          <w:szCs w:val="22"/>
        </w:rPr>
        <w:t>assessment</w:t>
      </w:r>
      <w:r w:rsidR="00C93317">
        <w:rPr>
          <w:rFonts w:ascii="Rockwell" w:hAnsi="Rockwell"/>
          <w:sz w:val="22"/>
          <w:szCs w:val="22"/>
        </w:rPr>
        <w:t xml:space="preserve"> and </w:t>
      </w:r>
      <w:r w:rsidR="00C93317" w:rsidRPr="00C93317">
        <w:rPr>
          <w:rFonts w:ascii="Rockwell" w:hAnsi="Rockwell"/>
          <w:sz w:val="22"/>
          <w:szCs w:val="22"/>
        </w:rPr>
        <w:t>diagnosis</w:t>
      </w:r>
      <w:r w:rsidR="00C93317">
        <w:rPr>
          <w:rFonts w:ascii="Rockwell" w:hAnsi="Rockwell"/>
          <w:sz w:val="22"/>
          <w:szCs w:val="22"/>
        </w:rPr>
        <w:t xml:space="preserve"> </w:t>
      </w:r>
      <w:r w:rsidRPr="00044E6D">
        <w:rPr>
          <w:rFonts w:ascii="Rockwell" w:hAnsi="Rockwell"/>
          <w:sz w:val="22"/>
          <w:szCs w:val="22"/>
        </w:rPr>
        <w:t>pilot.</w:t>
      </w:r>
    </w:p>
    <w:p w14:paraId="04CD5E2A" w14:textId="77777777" w:rsidR="00044E6D" w:rsidRPr="00044E6D" w:rsidRDefault="00044E6D" w:rsidP="00044E6D">
      <w:pPr>
        <w:pStyle w:val="BodyText"/>
        <w:spacing w:before="1" w:line="276" w:lineRule="auto"/>
        <w:ind w:left="147" w:right="111"/>
        <w:jc w:val="both"/>
        <w:rPr>
          <w:rFonts w:ascii="Rockwell" w:hAnsi="Rockwell"/>
          <w:sz w:val="22"/>
          <w:szCs w:val="22"/>
        </w:rPr>
      </w:pPr>
    </w:p>
    <w:p w14:paraId="55A21406" w14:textId="7934FA28" w:rsidR="00044E6D" w:rsidRPr="00044E6D" w:rsidRDefault="00044E6D" w:rsidP="00044E6D">
      <w:pPr>
        <w:pStyle w:val="BodyText"/>
        <w:spacing w:before="1" w:line="276" w:lineRule="auto"/>
        <w:ind w:left="147" w:right="111"/>
        <w:jc w:val="both"/>
        <w:rPr>
          <w:rFonts w:ascii="Rockwell" w:hAnsi="Rockwell"/>
          <w:sz w:val="22"/>
          <w:szCs w:val="22"/>
        </w:rPr>
      </w:pPr>
      <w:r w:rsidRPr="00044E6D">
        <w:rPr>
          <w:rFonts w:ascii="Rockwell" w:hAnsi="Rockwell"/>
          <w:sz w:val="22"/>
          <w:szCs w:val="22"/>
        </w:rPr>
        <w:t xml:space="preserve">The role will focus on providing non-clinical support for adults navigating </w:t>
      </w:r>
      <w:r w:rsidR="00C93317">
        <w:rPr>
          <w:rFonts w:ascii="Rockwell" w:hAnsi="Rockwell"/>
          <w:sz w:val="22"/>
          <w:szCs w:val="22"/>
        </w:rPr>
        <w:t>th</w:t>
      </w:r>
      <w:r w:rsidR="00D428B5">
        <w:rPr>
          <w:rFonts w:ascii="Rockwell" w:hAnsi="Rockwell"/>
          <w:sz w:val="22"/>
          <w:szCs w:val="22"/>
        </w:rPr>
        <w:t>e ADHD</w:t>
      </w:r>
      <w:r w:rsidR="00C93317">
        <w:rPr>
          <w:rFonts w:ascii="Rockwell" w:hAnsi="Rockwell"/>
          <w:sz w:val="22"/>
          <w:szCs w:val="22"/>
        </w:rPr>
        <w:t xml:space="preserve"> </w:t>
      </w:r>
      <w:r w:rsidRPr="00044E6D">
        <w:rPr>
          <w:rFonts w:ascii="Rockwell" w:hAnsi="Rockwell"/>
          <w:sz w:val="22"/>
          <w:szCs w:val="22"/>
        </w:rPr>
        <w:t>assessment and diagnosis pathway.</w:t>
      </w:r>
    </w:p>
    <w:p w14:paraId="45E70ECF" w14:textId="77777777" w:rsidR="00044E6D" w:rsidRPr="00044E6D" w:rsidRDefault="00044E6D" w:rsidP="00044E6D">
      <w:pPr>
        <w:pStyle w:val="BodyText"/>
        <w:spacing w:before="1" w:line="276" w:lineRule="auto"/>
        <w:ind w:left="147" w:right="111"/>
        <w:jc w:val="both"/>
        <w:rPr>
          <w:rFonts w:ascii="Rockwell" w:hAnsi="Rockwell"/>
          <w:sz w:val="22"/>
          <w:szCs w:val="22"/>
        </w:rPr>
      </w:pPr>
    </w:p>
    <w:p w14:paraId="4C2FF2DD" w14:textId="77777777" w:rsidR="00044E6D" w:rsidRPr="00044E6D" w:rsidRDefault="00044E6D" w:rsidP="00044E6D">
      <w:pPr>
        <w:pStyle w:val="BodyText"/>
        <w:spacing w:before="1" w:line="276" w:lineRule="auto"/>
        <w:ind w:left="147" w:right="111"/>
        <w:jc w:val="both"/>
        <w:rPr>
          <w:rFonts w:ascii="Rockwell" w:hAnsi="Rockwell"/>
          <w:sz w:val="22"/>
          <w:szCs w:val="22"/>
        </w:rPr>
      </w:pPr>
      <w:r w:rsidRPr="00044E6D">
        <w:rPr>
          <w:rFonts w:ascii="Rockwell" w:hAnsi="Rockwell"/>
          <w:sz w:val="22"/>
          <w:szCs w:val="22"/>
        </w:rPr>
        <w:t>The role will involve supporting people through early navigation conversations, post-diagnosis group sessions, and connection to community resources, helping individuals better understand their experiences and access appropriate support.</w:t>
      </w:r>
    </w:p>
    <w:p w14:paraId="6684F60E" w14:textId="77777777" w:rsidR="00044E6D" w:rsidRPr="00044E6D" w:rsidRDefault="00044E6D" w:rsidP="00044E6D">
      <w:pPr>
        <w:pStyle w:val="BodyText"/>
        <w:spacing w:before="1" w:line="276" w:lineRule="auto"/>
        <w:ind w:left="147" w:right="111"/>
        <w:jc w:val="both"/>
        <w:rPr>
          <w:rFonts w:ascii="Rockwell" w:hAnsi="Rockwell"/>
          <w:sz w:val="22"/>
          <w:szCs w:val="22"/>
        </w:rPr>
      </w:pPr>
    </w:p>
    <w:p w14:paraId="09A81D4A" w14:textId="15E054E6" w:rsidR="00515CCC" w:rsidRDefault="00044E6D" w:rsidP="00044E6D">
      <w:pPr>
        <w:pStyle w:val="BodyText"/>
        <w:spacing w:before="1" w:line="276" w:lineRule="auto"/>
        <w:ind w:left="147" w:right="111"/>
        <w:jc w:val="both"/>
        <w:rPr>
          <w:rFonts w:ascii="Rockwell" w:hAnsi="Rockwell"/>
          <w:sz w:val="22"/>
          <w:szCs w:val="22"/>
        </w:rPr>
      </w:pPr>
      <w:r w:rsidRPr="00044E6D">
        <w:rPr>
          <w:rFonts w:ascii="Rockwell" w:hAnsi="Rockwell"/>
          <w:sz w:val="22"/>
          <w:szCs w:val="22"/>
        </w:rPr>
        <w:t>The role will also support the wider health and care system by helping to reduce avoidable GP contact and supporting people to navigate the pathway with greater clarity and confidence.</w:t>
      </w:r>
    </w:p>
    <w:p w14:paraId="3BEB92E0" w14:textId="77777777" w:rsidR="00AA3A14" w:rsidRDefault="00AA3A14" w:rsidP="00044E6D">
      <w:pPr>
        <w:pStyle w:val="BodyText"/>
        <w:spacing w:before="1" w:line="276" w:lineRule="auto"/>
        <w:ind w:left="147" w:right="111"/>
        <w:jc w:val="both"/>
        <w:rPr>
          <w:rFonts w:ascii="Rockwell" w:hAnsi="Rockwell"/>
          <w:sz w:val="22"/>
          <w:szCs w:val="22"/>
        </w:rPr>
      </w:pPr>
    </w:p>
    <w:p w14:paraId="216DDBAC" w14:textId="77777777" w:rsidR="00515CCC" w:rsidRPr="00D35795" w:rsidRDefault="00515CCC" w:rsidP="00515CCC">
      <w:pPr>
        <w:pStyle w:val="Heading1"/>
        <w:rPr>
          <w:rFonts w:ascii="Rockwell" w:hAnsi="Rockwell"/>
          <w:sz w:val="24"/>
          <w:szCs w:val="24"/>
        </w:rPr>
      </w:pPr>
      <w:r w:rsidRPr="00D35795">
        <w:rPr>
          <w:rFonts w:ascii="Rockwell" w:hAnsi="Rockwell"/>
          <w:w w:val="105"/>
          <w:sz w:val="24"/>
          <w:szCs w:val="24"/>
        </w:rPr>
        <w:t>Responsibilities</w:t>
      </w:r>
    </w:p>
    <w:p w14:paraId="0E91224A" w14:textId="77777777" w:rsidR="00515CCC" w:rsidRPr="00642BF0" w:rsidRDefault="00515CCC" w:rsidP="00515CCC">
      <w:pPr>
        <w:pStyle w:val="BodyText"/>
        <w:spacing w:before="10"/>
        <w:rPr>
          <w:rFonts w:ascii="Rockwell" w:hAnsi="Rockwell"/>
          <w:b/>
          <w:sz w:val="22"/>
          <w:szCs w:val="22"/>
        </w:rPr>
      </w:pPr>
    </w:p>
    <w:p w14:paraId="6FE1E9C5" w14:textId="77777777" w:rsidR="007A77AC" w:rsidRPr="007A77AC" w:rsidRDefault="007A77AC" w:rsidP="00FE5768">
      <w:pPr>
        <w:pStyle w:val="BodyText"/>
        <w:numPr>
          <w:ilvl w:val="0"/>
          <w:numId w:val="12"/>
        </w:numPr>
        <w:spacing w:before="9"/>
        <w:ind w:left="488" w:right="113"/>
        <w:jc w:val="both"/>
        <w:rPr>
          <w:rFonts w:ascii="Rockwell" w:hAnsi="Rockwell"/>
          <w:sz w:val="22"/>
          <w:szCs w:val="22"/>
        </w:rPr>
      </w:pPr>
      <w:r w:rsidRPr="007A77AC">
        <w:rPr>
          <w:rFonts w:ascii="Rockwell" w:hAnsi="Rockwell"/>
          <w:sz w:val="22"/>
          <w:szCs w:val="22"/>
        </w:rPr>
        <w:t xml:space="preserve">Build and maintain good working relationships with GP practices, pathway partners and local </w:t>
      </w:r>
      <w:proofErr w:type="spellStart"/>
      <w:r w:rsidRPr="007A77AC">
        <w:rPr>
          <w:rFonts w:ascii="Rockwell" w:hAnsi="Rockwell"/>
          <w:sz w:val="22"/>
          <w:szCs w:val="22"/>
        </w:rPr>
        <w:t>organisations</w:t>
      </w:r>
      <w:proofErr w:type="spellEnd"/>
      <w:r w:rsidRPr="007A77AC">
        <w:rPr>
          <w:rFonts w:ascii="Rockwell" w:hAnsi="Rockwell"/>
          <w:sz w:val="22"/>
          <w:szCs w:val="22"/>
        </w:rPr>
        <w:t xml:space="preserve"> involved in the ADHD pilot.</w:t>
      </w:r>
    </w:p>
    <w:p w14:paraId="48D21411" w14:textId="77777777" w:rsidR="007A77AC" w:rsidRPr="007A77AC" w:rsidRDefault="007A77AC" w:rsidP="00FE5768">
      <w:pPr>
        <w:pStyle w:val="BodyText"/>
        <w:spacing w:before="9"/>
        <w:ind w:left="488" w:right="113"/>
        <w:jc w:val="both"/>
        <w:rPr>
          <w:rFonts w:ascii="Rockwell" w:hAnsi="Rockwell"/>
          <w:sz w:val="22"/>
          <w:szCs w:val="22"/>
        </w:rPr>
      </w:pPr>
    </w:p>
    <w:p w14:paraId="3E58A06D" w14:textId="0C55853D" w:rsidR="007A77AC" w:rsidRPr="007A77AC" w:rsidRDefault="007A77AC" w:rsidP="00FE5768">
      <w:pPr>
        <w:pStyle w:val="BodyText"/>
        <w:numPr>
          <w:ilvl w:val="0"/>
          <w:numId w:val="12"/>
        </w:numPr>
        <w:spacing w:before="9"/>
        <w:ind w:left="488" w:right="113"/>
        <w:jc w:val="both"/>
        <w:rPr>
          <w:rFonts w:ascii="Rockwell" w:hAnsi="Rockwell"/>
          <w:sz w:val="22"/>
          <w:szCs w:val="22"/>
        </w:rPr>
      </w:pPr>
      <w:r w:rsidRPr="007A77AC">
        <w:rPr>
          <w:rFonts w:ascii="Rockwell" w:hAnsi="Rockwell"/>
          <w:sz w:val="22"/>
          <w:szCs w:val="22"/>
        </w:rPr>
        <w:t>Deliver “What matters to you?” navigation conversations with individuals referred into the diagnostic pathway, helping them understand the pathway and explore their priorities and needs.</w:t>
      </w:r>
    </w:p>
    <w:p w14:paraId="690F3DAD" w14:textId="77777777" w:rsidR="007A77AC" w:rsidRPr="007A77AC" w:rsidRDefault="007A77AC" w:rsidP="00FE5768">
      <w:pPr>
        <w:pStyle w:val="BodyText"/>
        <w:spacing w:before="9"/>
        <w:ind w:left="488" w:right="113"/>
        <w:jc w:val="both"/>
        <w:rPr>
          <w:rFonts w:ascii="Rockwell" w:hAnsi="Rockwell"/>
          <w:sz w:val="22"/>
          <w:szCs w:val="22"/>
        </w:rPr>
      </w:pPr>
    </w:p>
    <w:p w14:paraId="08BE0C03" w14:textId="3EFE33BF" w:rsidR="007A77AC" w:rsidRDefault="007A77AC" w:rsidP="00FE5768">
      <w:pPr>
        <w:pStyle w:val="BodyText"/>
        <w:numPr>
          <w:ilvl w:val="0"/>
          <w:numId w:val="12"/>
        </w:numPr>
        <w:spacing w:before="9"/>
        <w:ind w:left="488" w:right="113"/>
        <w:jc w:val="both"/>
        <w:rPr>
          <w:rFonts w:ascii="Rockwell" w:hAnsi="Rockwell"/>
          <w:sz w:val="22"/>
          <w:szCs w:val="22"/>
        </w:rPr>
      </w:pPr>
      <w:r w:rsidRPr="007A77AC">
        <w:rPr>
          <w:rFonts w:ascii="Rockwell" w:hAnsi="Rockwell"/>
          <w:sz w:val="22"/>
          <w:szCs w:val="22"/>
        </w:rPr>
        <w:t>Provide early non-clinical support to individuals waiting for assessment, helping to manage uncertainty and connect people to appropriate support where relevant.</w:t>
      </w:r>
    </w:p>
    <w:p w14:paraId="4FDDBCCB" w14:textId="77777777" w:rsidR="00165661" w:rsidRDefault="00165661" w:rsidP="00FE5768">
      <w:pPr>
        <w:pStyle w:val="BodyText"/>
        <w:spacing w:before="9"/>
        <w:ind w:left="488" w:right="113"/>
        <w:jc w:val="both"/>
        <w:rPr>
          <w:rFonts w:ascii="Rockwell" w:hAnsi="Rockwell"/>
          <w:sz w:val="22"/>
          <w:szCs w:val="22"/>
        </w:rPr>
      </w:pPr>
    </w:p>
    <w:p w14:paraId="1342F610" w14:textId="6891B208" w:rsidR="00165661" w:rsidRPr="007A77AC" w:rsidRDefault="00165661" w:rsidP="00FE5768">
      <w:pPr>
        <w:pStyle w:val="BodyText"/>
        <w:numPr>
          <w:ilvl w:val="0"/>
          <w:numId w:val="12"/>
        </w:numPr>
        <w:spacing w:before="9"/>
        <w:ind w:left="488" w:right="113"/>
        <w:jc w:val="both"/>
        <w:rPr>
          <w:rFonts w:ascii="Rockwell" w:hAnsi="Rockwell"/>
          <w:sz w:val="22"/>
          <w:szCs w:val="22"/>
        </w:rPr>
      </w:pPr>
      <w:r w:rsidRPr="00165661">
        <w:rPr>
          <w:rFonts w:ascii="Rockwell" w:hAnsi="Rockwell"/>
          <w:sz w:val="22"/>
          <w:szCs w:val="22"/>
        </w:rPr>
        <w:t>Contribute to the design, delivery and ongoing development of group-based support sessions for individuals navigating diagnosis and adjustment.</w:t>
      </w:r>
    </w:p>
    <w:p w14:paraId="7DDF93B9" w14:textId="77777777" w:rsidR="007A77AC" w:rsidRPr="007A77AC" w:rsidRDefault="007A77AC" w:rsidP="00FE5768">
      <w:pPr>
        <w:pStyle w:val="BodyText"/>
        <w:spacing w:before="9"/>
        <w:ind w:left="488" w:right="113"/>
        <w:jc w:val="both"/>
        <w:rPr>
          <w:rFonts w:ascii="Rockwell" w:hAnsi="Rockwell"/>
          <w:sz w:val="22"/>
          <w:szCs w:val="22"/>
        </w:rPr>
      </w:pPr>
    </w:p>
    <w:p w14:paraId="053308BC" w14:textId="294374FB" w:rsidR="007A77AC" w:rsidRDefault="007A77AC" w:rsidP="00FE5768">
      <w:pPr>
        <w:pStyle w:val="BodyText"/>
        <w:numPr>
          <w:ilvl w:val="0"/>
          <w:numId w:val="12"/>
        </w:numPr>
        <w:spacing w:before="9"/>
        <w:ind w:left="488" w:right="113"/>
        <w:jc w:val="both"/>
        <w:rPr>
          <w:rFonts w:ascii="Rockwell" w:hAnsi="Rockwell"/>
          <w:sz w:val="22"/>
          <w:szCs w:val="22"/>
        </w:rPr>
      </w:pPr>
      <w:r w:rsidRPr="007A77AC">
        <w:rPr>
          <w:rFonts w:ascii="Rockwell" w:hAnsi="Rockwell"/>
          <w:sz w:val="22"/>
          <w:szCs w:val="22"/>
        </w:rPr>
        <w:t>Facilitate group-based sessions for individuals following diagnosis, focusing on adjustment, peer learning and self-management.</w:t>
      </w:r>
    </w:p>
    <w:p w14:paraId="36DC7A7F" w14:textId="77777777" w:rsidR="0070464A" w:rsidRDefault="0070464A" w:rsidP="00FE5768">
      <w:pPr>
        <w:pStyle w:val="ListParagraph"/>
        <w:ind w:left="488" w:right="113"/>
        <w:rPr>
          <w:rFonts w:ascii="Rockwell" w:hAnsi="Rockwell"/>
        </w:rPr>
      </w:pPr>
    </w:p>
    <w:p w14:paraId="218999C2" w14:textId="5815CB5C" w:rsidR="0070464A" w:rsidRPr="007A77AC" w:rsidRDefault="0070464A" w:rsidP="00FE5768">
      <w:pPr>
        <w:pStyle w:val="BodyText"/>
        <w:numPr>
          <w:ilvl w:val="0"/>
          <w:numId w:val="12"/>
        </w:numPr>
        <w:spacing w:before="9"/>
        <w:ind w:left="488" w:right="113"/>
        <w:jc w:val="both"/>
        <w:rPr>
          <w:rFonts w:ascii="Rockwell" w:hAnsi="Rockwell"/>
          <w:sz w:val="22"/>
          <w:szCs w:val="22"/>
        </w:rPr>
      </w:pPr>
      <w:r w:rsidRPr="0070464A">
        <w:rPr>
          <w:rFonts w:ascii="Rockwell" w:hAnsi="Rockwell"/>
          <w:sz w:val="22"/>
          <w:szCs w:val="22"/>
        </w:rPr>
        <w:t>Reflect on group delivery with colleagues and contribute to learning about what approaches best support participants.</w:t>
      </w:r>
    </w:p>
    <w:p w14:paraId="11E2D6C3" w14:textId="77777777" w:rsidR="007A77AC" w:rsidRPr="007A77AC" w:rsidRDefault="007A77AC" w:rsidP="00FE5768">
      <w:pPr>
        <w:pStyle w:val="BodyText"/>
        <w:spacing w:before="9"/>
        <w:ind w:left="488" w:right="113"/>
        <w:jc w:val="both"/>
        <w:rPr>
          <w:rFonts w:ascii="Rockwell" w:hAnsi="Rockwell"/>
          <w:sz w:val="22"/>
          <w:szCs w:val="22"/>
        </w:rPr>
      </w:pPr>
    </w:p>
    <w:p w14:paraId="452E051D" w14:textId="77777777" w:rsidR="00201915" w:rsidRDefault="007A77AC" w:rsidP="00201915">
      <w:pPr>
        <w:pStyle w:val="BodyText"/>
        <w:numPr>
          <w:ilvl w:val="0"/>
          <w:numId w:val="12"/>
        </w:numPr>
        <w:spacing w:before="9"/>
        <w:ind w:left="488" w:right="113"/>
        <w:jc w:val="both"/>
        <w:rPr>
          <w:rFonts w:ascii="Rockwell" w:hAnsi="Rockwell"/>
          <w:sz w:val="22"/>
          <w:szCs w:val="22"/>
        </w:rPr>
      </w:pPr>
      <w:r w:rsidRPr="007A77AC">
        <w:rPr>
          <w:rFonts w:ascii="Rockwell" w:hAnsi="Rockwell"/>
          <w:sz w:val="22"/>
          <w:szCs w:val="22"/>
        </w:rPr>
        <w:t>Support individuals to access appropriate community services, resources and activities.</w:t>
      </w:r>
    </w:p>
    <w:p w14:paraId="11870FE4" w14:textId="77777777" w:rsidR="00201915" w:rsidRDefault="00201915" w:rsidP="00201915">
      <w:pPr>
        <w:pStyle w:val="ListParagraph"/>
        <w:rPr>
          <w:rFonts w:ascii="Rockwell" w:hAnsi="Rockwell"/>
        </w:rPr>
      </w:pPr>
    </w:p>
    <w:p w14:paraId="601D4F77" w14:textId="588E5E18" w:rsidR="007A77AC" w:rsidRPr="00201915" w:rsidRDefault="00201915" w:rsidP="00201915">
      <w:pPr>
        <w:pStyle w:val="BodyText"/>
        <w:numPr>
          <w:ilvl w:val="0"/>
          <w:numId w:val="12"/>
        </w:numPr>
        <w:spacing w:before="9"/>
        <w:ind w:left="488" w:right="113"/>
        <w:jc w:val="both"/>
        <w:rPr>
          <w:rFonts w:ascii="Rockwell" w:hAnsi="Rockwell"/>
          <w:sz w:val="22"/>
          <w:szCs w:val="22"/>
        </w:rPr>
      </w:pPr>
      <w:r w:rsidRPr="00201915">
        <w:rPr>
          <w:rFonts w:ascii="Rockwell" w:hAnsi="Rockwell"/>
          <w:sz w:val="22"/>
          <w:szCs w:val="22"/>
        </w:rPr>
        <w:t>Identify gaps in local support and share insights with colleagues and partners to help inform community-based responses.</w:t>
      </w:r>
    </w:p>
    <w:p w14:paraId="5F7E7B05" w14:textId="749B5B23" w:rsidR="007A77AC" w:rsidRDefault="007A77AC" w:rsidP="00FE5768">
      <w:pPr>
        <w:pStyle w:val="BodyText"/>
        <w:numPr>
          <w:ilvl w:val="0"/>
          <w:numId w:val="12"/>
        </w:numPr>
        <w:spacing w:before="9"/>
        <w:ind w:left="488" w:right="113"/>
        <w:jc w:val="both"/>
        <w:rPr>
          <w:rFonts w:ascii="Rockwell" w:hAnsi="Rockwell"/>
          <w:sz w:val="22"/>
          <w:szCs w:val="22"/>
        </w:rPr>
      </w:pPr>
      <w:r w:rsidRPr="007A77AC">
        <w:rPr>
          <w:rFonts w:ascii="Rockwell" w:hAnsi="Rockwell"/>
          <w:sz w:val="22"/>
          <w:szCs w:val="22"/>
        </w:rPr>
        <w:lastRenderedPageBreak/>
        <w:t>Work collaboratively with colleagues to identify and develop local community resources that may benefit people with neurodevelopmental conditions.</w:t>
      </w:r>
    </w:p>
    <w:p w14:paraId="12425326" w14:textId="77777777" w:rsidR="007A77AC" w:rsidRPr="007A77AC" w:rsidRDefault="007A77AC" w:rsidP="00FE5768">
      <w:pPr>
        <w:pStyle w:val="BodyText"/>
        <w:spacing w:before="9"/>
        <w:ind w:left="488" w:right="113"/>
        <w:jc w:val="both"/>
        <w:rPr>
          <w:rFonts w:ascii="Rockwell" w:hAnsi="Rockwell"/>
          <w:sz w:val="22"/>
          <w:szCs w:val="22"/>
        </w:rPr>
      </w:pPr>
    </w:p>
    <w:p w14:paraId="157C949A" w14:textId="4B677F88" w:rsidR="007A77AC" w:rsidRPr="007A77AC" w:rsidRDefault="007A77AC" w:rsidP="00FE5768">
      <w:pPr>
        <w:pStyle w:val="BodyText"/>
        <w:numPr>
          <w:ilvl w:val="0"/>
          <w:numId w:val="12"/>
        </w:numPr>
        <w:spacing w:before="9"/>
        <w:ind w:left="488" w:right="113"/>
        <w:jc w:val="both"/>
        <w:rPr>
          <w:rFonts w:ascii="Rockwell" w:hAnsi="Rockwell"/>
          <w:sz w:val="22"/>
          <w:szCs w:val="22"/>
        </w:rPr>
      </w:pPr>
      <w:r w:rsidRPr="007A77AC">
        <w:rPr>
          <w:rFonts w:ascii="Rockwell" w:hAnsi="Rockwell"/>
          <w:sz w:val="22"/>
          <w:szCs w:val="22"/>
        </w:rPr>
        <w:t>Maintain accurate records of client interactions using social prescribing databases and software systems.</w:t>
      </w:r>
    </w:p>
    <w:p w14:paraId="675D8979" w14:textId="77777777" w:rsidR="007A77AC" w:rsidRPr="007A77AC" w:rsidRDefault="007A77AC" w:rsidP="00FE5768">
      <w:pPr>
        <w:pStyle w:val="BodyText"/>
        <w:spacing w:before="9"/>
        <w:ind w:left="488" w:right="113"/>
        <w:jc w:val="both"/>
        <w:rPr>
          <w:rFonts w:ascii="Rockwell" w:hAnsi="Rockwell"/>
          <w:sz w:val="22"/>
          <w:szCs w:val="22"/>
        </w:rPr>
      </w:pPr>
    </w:p>
    <w:p w14:paraId="0A6FC346" w14:textId="41D09639" w:rsidR="007A77AC" w:rsidRPr="007A77AC" w:rsidRDefault="007A77AC" w:rsidP="00FE5768">
      <w:pPr>
        <w:pStyle w:val="BodyText"/>
        <w:numPr>
          <w:ilvl w:val="0"/>
          <w:numId w:val="12"/>
        </w:numPr>
        <w:spacing w:before="9"/>
        <w:ind w:left="488" w:right="113"/>
        <w:jc w:val="both"/>
        <w:rPr>
          <w:rFonts w:ascii="Rockwell" w:hAnsi="Rockwell"/>
          <w:sz w:val="22"/>
          <w:szCs w:val="22"/>
        </w:rPr>
      </w:pPr>
      <w:r w:rsidRPr="007A77AC">
        <w:rPr>
          <w:rFonts w:ascii="Rockwell" w:hAnsi="Rockwell"/>
          <w:sz w:val="22"/>
          <w:szCs w:val="22"/>
        </w:rPr>
        <w:t>Contribute to monitoring and evaluation activity, including producing qualitative and quantitative reports where required.</w:t>
      </w:r>
    </w:p>
    <w:p w14:paraId="7CA2FF83" w14:textId="77777777" w:rsidR="007A77AC" w:rsidRPr="007A77AC" w:rsidRDefault="007A77AC" w:rsidP="00FE5768">
      <w:pPr>
        <w:pStyle w:val="BodyText"/>
        <w:spacing w:before="9"/>
        <w:ind w:left="488" w:right="113"/>
        <w:jc w:val="both"/>
        <w:rPr>
          <w:rFonts w:ascii="Rockwell" w:hAnsi="Rockwell"/>
          <w:sz w:val="22"/>
          <w:szCs w:val="22"/>
        </w:rPr>
      </w:pPr>
    </w:p>
    <w:p w14:paraId="14312F71" w14:textId="3622F0EF" w:rsidR="007A77AC" w:rsidRPr="007A77AC" w:rsidRDefault="007A77AC" w:rsidP="00FE5768">
      <w:pPr>
        <w:pStyle w:val="BodyText"/>
        <w:numPr>
          <w:ilvl w:val="0"/>
          <w:numId w:val="12"/>
        </w:numPr>
        <w:spacing w:before="9"/>
        <w:ind w:left="488" w:right="113"/>
        <w:jc w:val="both"/>
        <w:rPr>
          <w:rFonts w:ascii="Rockwell" w:hAnsi="Rockwell"/>
          <w:sz w:val="22"/>
          <w:szCs w:val="22"/>
        </w:rPr>
      </w:pPr>
      <w:r w:rsidRPr="007A77AC">
        <w:rPr>
          <w:rFonts w:ascii="Rockwell" w:hAnsi="Rockwell"/>
          <w:sz w:val="22"/>
          <w:szCs w:val="22"/>
        </w:rPr>
        <w:t xml:space="preserve">Represent Crawley Community Action at relevant meetings with partner </w:t>
      </w:r>
      <w:proofErr w:type="spellStart"/>
      <w:r w:rsidRPr="007A77AC">
        <w:rPr>
          <w:rFonts w:ascii="Rockwell" w:hAnsi="Rockwell"/>
          <w:sz w:val="22"/>
          <w:szCs w:val="22"/>
        </w:rPr>
        <w:t>organisations</w:t>
      </w:r>
      <w:proofErr w:type="spellEnd"/>
      <w:r w:rsidRPr="007A77AC">
        <w:rPr>
          <w:rFonts w:ascii="Rockwell" w:hAnsi="Rockwell"/>
          <w:sz w:val="22"/>
          <w:szCs w:val="22"/>
        </w:rPr>
        <w:t>, GP practices and pathway teams.</w:t>
      </w:r>
    </w:p>
    <w:p w14:paraId="20CAB58F" w14:textId="77777777" w:rsidR="007A77AC" w:rsidRPr="007A77AC" w:rsidRDefault="007A77AC" w:rsidP="00FE5768">
      <w:pPr>
        <w:pStyle w:val="BodyText"/>
        <w:spacing w:before="9"/>
        <w:ind w:left="488" w:right="113"/>
        <w:jc w:val="both"/>
        <w:rPr>
          <w:rFonts w:ascii="Rockwell" w:hAnsi="Rockwell"/>
          <w:sz w:val="22"/>
          <w:szCs w:val="22"/>
        </w:rPr>
      </w:pPr>
    </w:p>
    <w:p w14:paraId="1BA401AC" w14:textId="271707F5" w:rsidR="007A77AC" w:rsidRPr="007A77AC" w:rsidRDefault="007A77AC" w:rsidP="00FE5768">
      <w:pPr>
        <w:pStyle w:val="BodyText"/>
        <w:numPr>
          <w:ilvl w:val="0"/>
          <w:numId w:val="12"/>
        </w:numPr>
        <w:spacing w:before="9"/>
        <w:ind w:left="488" w:right="113"/>
        <w:jc w:val="both"/>
        <w:rPr>
          <w:rFonts w:ascii="Rockwell" w:hAnsi="Rockwell"/>
          <w:sz w:val="22"/>
          <w:szCs w:val="22"/>
        </w:rPr>
      </w:pPr>
      <w:r w:rsidRPr="007A77AC">
        <w:rPr>
          <w:rFonts w:ascii="Rockwell" w:hAnsi="Rockwell"/>
          <w:sz w:val="22"/>
          <w:szCs w:val="22"/>
        </w:rPr>
        <w:t xml:space="preserve">Carry out the role in accordance with equal opportunities and other relevant </w:t>
      </w:r>
      <w:proofErr w:type="spellStart"/>
      <w:r w:rsidRPr="007A77AC">
        <w:rPr>
          <w:rFonts w:ascii="Rockwell" w:hAnsi="Rockwell"/>
          <w:sz w:val="22"/>
          <w:szCs w:val="22"/>
        </w:rPr>
        <w:t>organisational</w:t>
      </w:r>
      <w:proofErr w:type="spellEnd"/>
      <w:r w:rsidRPr="007A77AC">
        <w:rPr>
          <w:rFonts w:ascii="Rockwell" w:hAnsi="Rockwell"/>
          <w:sz w:val="22"/>
          <w:szCs w:val="22"/>
        </w:rPr>
        <w:t xml:space="preserve"> policies and procedures and fulfil the </w:t>
      </w:r>
      <w:proofErr w:type="spellStart"/>
      <w:r w:rsidRPr="007A77AC">
        <w:rPr>
          <w:rFonts w:ascii="Rockwell" w:hAnsi="Rockwell"/>
          <w:sz w:val="22"/>
          <w:szCs w:val="22"/>
        </w:rPr>
        <w:t>organisation’s</w:t>
      </w:r>
      <w:proofErr w:type="spellEnd"/>
      <w:r w:rsidRPr="007A77AC">
        <w:rPr>
          <w:rFonts w:ascii="Rockwell" w:hAnsi="Rockwell"/>
          <w:sz w:val="22"/>
          <w:szCs w:val="22"/>
        </w:rPr>
        <w:t xml:space="preserve"> duty of care (in terms of health and safety, safeguarding and data protection) towards staff, volunteers and service users.</w:t>
      </w:r>
    </w:p>
    <w:p w14:paraId="7DE0EB56" w14:textId="77777777" w:rsidR="007A77AC" w:rsidRPr="007A77AC" w:rsidRDefault="007A77AC" w:rsidP="00FE5768">
      <w:pPr>
        <w:pStyle w:val="BodyText"/>
        <w:spacing w:before="9"/>
        <w:ind w:left="488" w:right="113"/>
        <w:jc w:val="both"/>
        <w:rPr>
          <w:rFonts w:ascii="Rockwell" w:hAnsi="Rockwell"/>
          <w:sz w:val="22"/>
          <w:szCs w:val="22"/>
        </w:rPr>
      </w:pPr>
    </w:p>
    <w:p w14:paraId="77042B85" w14:textId="3EA9235A" w:rsidR="00515CCC" w:rsidRPr="00A51113" w:rsidRDefault="007A77AC" w:rsidP="00FE5768">
      <w:pPr>
        <w:pStyle w:val="BodyText"/>
        <w:numPr>
          <w:ilvl w:val="0"/>
          <w:numId w:val="12"/>
        </w:numPr>
        <w:spacing w:before="9"/>
        <w:ind w:left="488" w:right="113"/>
        <w:jc w:val="both"/>
        <w:rPr>
          <w:rFonts w:ascii="Rockwell" w:hAnsi="Rockwell"/>
          <w:sz w:val="22"/>
          <w:szCs w:val="22"/>
        </w:rPr>
      </w:pPr>
      <w:r w:rsidRPr="007A77AC">
        <w:rPr>
          <w:rFonts w:ascii="Rockwell" w:hAnsi="Rockwell"/>
          <w:sz w:val="22"/>
          <w:szCs w:val="22"/>
        </w:rPr>
        <w:t>Undertake other tasks as required that contribute to the smooth operation of the service.</w:t>
      </w:r>
    </w:p>
    <w:p w14:paraId="1DEB806F" w14:textId="77777777" w:rsidR="00C503C5" w:rsidRDefault="00C503C5" w:rsidP="00A342FD">
      <w:pPr>
        <w:pStyle w:val="Heading1"/>
        <w:ind w:left="0"/>
        <w:rPr>
          <w:rFonts w:ascii="Rockwell" w:hAnsi="Rockwell"/>
          <w:w w:val="105"/>
          <w:sz w:val="24"/>
          <w:szCs w:val="24"/>
        </w:rPr>
      </w:pPr>
    </w:p>
    <w:p w14:paraId="2F429852" w14:textId="77777777" w:rsidR="00C503C5" w:rsidRDefault="00C503C5" w:rsidP="00515CCC">
      <w:pPr>
        <w:pStyle w:val="Heading1"/>
        <w:rPr>
          <w:rFonts w:ascii="Rockwell" w:hAnsi="Rockwell"/>
          <w:w w:val="105"/>
          <w:sz w:val="24"/>
          <w:szCs w:val="24"/>
        </w:rPr>
      </w:pPr>
    </w:p>
    <w:p w14:paraId="1C4AA762" w14:textId="6EAAF33F" w:rsidR="00515CCC" w:rsidRDefault="00515CCC" w:rsidP="00515CCC">
      <w:pPr>
        <w:pStyle w:val="Heading1"/>
        <w:rPr>
          <w:rFonts w:ascii="Rockwell" w:hAnsi="Rockwell"/>
          <w:w w:val="105"/>
          <w:sz w:val="24"/>
          <w:szCs w:val="24"/>
        </w:rPr>
      </w:pPr>
      <w:r w:rsidRPr="00D35795">
        <w:rPr>
          <w:rFonts w:ascii="Rockwell" w:hAnsi="Rockwell"/>
          <w:w w:val="105"/>
          <w:sz w:val="24"/>
          <w:szCs w:val="24"/>
        </w:rPr>
        <w:t>General</w:t>
      </w:r>
    </w:p>
    <w:p w14:paraId="20106637" w14:textId="302E0514" w:rsidR="00515CCC" w:rsidRDefault="00515CCC" w:rsidP="00515CCC">
      <w:pPr>
        <w:pStyle w:val="Heading1"/>
        <w:rPr>
          <w:rFonts w:ascii="Rockwell" w:hAnsi="Rockwell"/>
          <w:w w:val="105"/>
          <w:sz w:val="24"/>
          <w:szCs w:val="24"/>
        </w:rPr>
      </w:pPr>
    </w:p>
    <w:p w14:paraId="70E3C388" w14:textId="2C4A6521" w:rsidR="00515CCC" w:rsidRPr="00515CCC" w:rsidRDefault="00515CCC" w:rsidP="00C62382">
      <w:pPr>
        <w:pStyle w:val="ListParagraph"/>
        <w:numPr>
          <w:ilvl w:val="0"/>
          <w:numId w:val="1"/>
        </w:numPr>
        <w:tabs>
          <w:tab w:val="left" w:pos="486"/>
        </w:tabs>
        <w:ind w:left="488" w:right="113" w:hanging="341"/>
        <w:jc w:val="both"/>
        <w:rPr>
          <w:rFonts w:ascii="Rockwell" w:hAnsi="Rockwell"/>
        </w:rPr>
      </w:pPr>
      <w:r w:rsidRPr="00515CCC">
        <w:rPr>
          <w:rFonts w:ascii="Rockwell" w:hAnsi="Rockwell"/>
        </w:rPr>
        <w:t>Participate in developing strategic, business and operational plans</w:t>
      </w:r>
      <w:r w:rsidR="005B7E13">
        <w:rPr>
          <w:rFonts w:ascii="Rockwell" w:hAnsi="Rockwell"/>
        </w:rPr>
        <w:t xml:space="preserve"> where relevant</w:t>
      </w:r>
      <w:r w:rsidRPr="00515CCC">
        <w:rPr>
          <w:rFonts w:ascii="Rockwell" w:hAnsi="Rockwell"/>
        </w:rPr>
        <w:t>.</w:t>
      </w:r>
    </w:p>
    <w:p w14:paraId="6CD13190" w14:textId="77777777" w:rsidR="00515CCC" w:rsidRPr="00515CCC" w:rsidRDefault="00515CCC" w:rsidP="00C62382">
      <w:pPr>
        <w:pStyle w:val="ListParagraph"/>
        <w:tabs>
          <w:tab w:val="left" w:pos="486"/>
        </w:tabs>
        <w:ind w:left="488" w:right="113" w:firstLine="0"/>
        <w:jc w:val="both"/>
        <w:rPr>
          <w:rFonts w:ascii="Rockwell" w:hAnsi="Rockwell"/>
        </w:rPr>
      </w:pPr>
    </w:p>
    <w:p w14:paraId="30675694" w14:textId="777E3324" w:rsidR="00515CCC" w:rsidRDefault="00515CCC" w:rsidP="00C62382">
      <w:pPr>
        <w:pStyle w:val="ListParagraph"/>
        <w:numPr>
          <w:ilvl w:val="0"/>
          <w:numId w:val="1"/>
        </w:numPr>
        <w:tabs>
          <w:tab w:val="left" w:pos="486"/>
        </w:tabs>
        <w:ind w:left="488" w:right="113" w:hanging="341"/>
        <w:jc w:val="both"/>
        <w:rPr>
          <w:rFonts w:ascii="Rockwell" w:hAnsi="Rockwell"/>
        </w:rPr>
      </w:pPr>
      <w:r w:rsidRPr="00515CCC">
        <w:rPr>
          <w:rFonts w:ascii="Rockwell" w:hAnsi="Rockwell"/>
        </w:rPr>
        <w:t>Contribute to Crawley Social Prescribing and Crawley Community Action meetings and events.</w:t>
      </w:r>
    </w:p>
    <w:p w14:paraId="2C13536C" w14:textId="77777777" w:rsidR="008A6209" w:rsidRPr="008A6209" w:rsidRDefault="008A6209" w:rsidP="00C62382">
      <w:pPr>
        <w:tabs>
          <w:tab w:val="left" w:pos="486"/>
        </w:tabs>
        <w:ind w:left="488" w:right="113"/>
        <w:jc w:val="both"/>
        <w:rPr>
          <w:rFonts w:ascii="Rockwell" w:hAnsi="Rockwell"/>
        </w:rPr>
      </w:pPr>
    </w:p>
    <w:p w14:paraId="1B550D5A" w14:textId="65DB9A31" w:rsidR="00515CCC" w:rsidRPr="00515CCC" w:rsidRDefault="00515CCC" w:rsidP="00C62382">
      <w:pPr>
        <w:pStyle w:val="ListParagraph"/>
        <w:numPr>
          <w:ilvl w:val="0"/>
          <w:numId w:val="1"/>
        </w:numPr>
        <w:tabs>
          <w:tab w:val="left" w:pos="486"/>
        </w:tabs>
        <w:ind w:left="488" w:right="113" w:hanging="341"/>
        <w:jc w:val="both"/>
        <w:rPr>
          <w:rFonts w:ascii="Rockwell" w:hAnsi="Rockwell"/>
        </w:rPr>
      </w:pPr>
      <w:r w:rsidRPr="00515CCC">
        <w:rPr>
          <w:rFonts w:ascii="Rockwell" w:hAnsi="Rockwell"/>
        </w:rPr>
        <w:t>Work in accordance with Crawley Community Action policies.</w:t>
      </w:r>
    </w:p>
    <w:p w14:paraId="28EDEF77" w14:textId="77777777" w:rsidR="00515CCC" w:rsidRPr="00515CCC" w:rsidRDefault="00515CCC" w:rsidP="00C62382">
      <w:pPr>
        <w:pStyle w:val="ListParagraph"/>
        <w:tabs>
          <w:tab w:val="left" w:pos="486"/>
        </w:tabs>
        <w:ind w:left="488" w:right="113" w:firstLine="0"/>
        <w:jc w:val="both"/>
        <w:rPr>
          <w:rFonts w:ascii="Rockwell" w:hAnsi="Rockwell"/>
        </w:rPr>
      </w:pPr>
    </w:p>
    <w:p w14:paraId="4B0883CB" w14:textId="67FFCDE2" w:rsidR="00515CCC" w:rsidRPr="00515CCC" w:rsidRDefault="00515CCC" w:rsidP="00C62382">
      <w:pPr>
        <w:pStyle w:val="ListParagraph"/>
        <w:numPr>
          <w:ilvl w:val="0"/>
          <w:numId w:val="1"/>
        </w:numPr>
        <w:tabs>
          <w:tab w:val="left" w:pos="486"/>
        </w:tabs>
        <w:ind w:left="488" w:right="113" w:hanging="341"/>
        <w:jc w:val="both"/>
        <w:rPr>
          <w:rFonts w:ascii="Rockwell" w:hAnsi="Rockwell"/>
        </w:rPr>
      </w:pPr>
      <w:r w:rsidRPr="00515CCC">
        <w:rPr>
          <w:rFonts w:ascii="Rockwell" w:hAnsi="Rockwell"/>
        </w:rPr>
        <w:t xml:space="preserve">Manage your own Continuing Professional Development, paying regard to </w:t>
      </w:r>
      <w:proofErr w:type="spellStart"/>
      <w:r w:rsidRPr="00515CCC">
        <w:rPr>
          <w:rFonts w:ascii="Rockwell" w:hAnsi="Rockwell"/>
        </w:rPr>
        <w:t>organi</w:t>
      </w:r>
      <w:r w:rsidR="008A6209">
        <w:rPr>
          <w:rFonts w:ascii="Rockwell" w:hAnsi="Rockwell"/>
        </w:rPr>
        <w:t>s</w:t>
      </w:r>
      <w:r w:rsidRPr="00515CCC">
        <w:rPr>
          <w:rFonts w:ascii="Rockwell" w:hAnsi="Rockwell"/>
        </w:rPr>
        <w:t>ational</w:t>
      </w:r>
      <w:proofErr w:type="spellEnd"/>
      <w:r w:rsidRPr="00515CCC">
        <w:rPr>
          <w:rFonts w:ascii="Rockwell" w:hAnsi="Rockwell"/>
        </w:rPr>
        <w:t xml:space="preserve"> plans and strategies.</w:t>
      </w:r>
    </w:p>
    <w:p w14:paraId="4BA70A9D" w14:textId="77777777" w:rsidR="00515CCC" w:rsidRPr="00FD6C3F" w:rsidRDefault="00515CCC" w:rsidP="00C62382">
      <w:pPr>
        <w:tabs>
          <w:tab w:val="left" w:pos="486"/>
        </w:tabs>
        <w:ind w:left="488" w:right="113"/>
        <w:jc w:val="both"/>
        <w:rPr>
          <w:rFonts w:ascii="Rockwell" w:hAnsi="Rockwell"/>
        </w:rPr>
      </w:pPr>
    </w:p>
    <w:p w14:paraId="70859379" w14:textId="32C38458" w:rsidR="00515CCC" w:rsidRPr="00515CCC" w:rsidRDefault="00515CCC" w:rsidP="00C62382">
      <w:pPr>
        <w:pStyle w:val="ListParagraph"/>
        <w:numPr>
          <w:ilvl w:val="0"/>
          <w:numId w:val="1"/>
        </w:numPr>
        <w:tabs>
          <w:tab w:val="left" w:pos="486"/>
        </w:tabs>
        <w:ind w:left="488" w:right="113" w:hanging="341"/>
        <w:jc w:val="both"/>
        <w:rPr>
          <w:rFonts w:ascii="Rockwell" w:hAnsi="Rockwell"/>
        </w:rPr>
      </w:pPr>
      <w:r w:rsidRPr="00515CCC">
        <w:rPr>
          <w:rFonts w:ascii="Rockwell" w:hAnsi="Rockwell"/>
        </w:rPr>
        <w:t xml:space="preserve">Undertake any other duties as may reasonably be required and </w:t>
      </w:r>
      <w:r w:rsidR="00C81EEC">
        <w:rPr>
          <w:rFonts w:ascii="Rockwell" w:hAnsi="Rockwell"/>
        </w:rPr>
        <w:t>b</w:t>
      </w:r>
      <w:r w:rsidR="00C81EEC" w:rsidRPr="00C81EEC">
        <w:rPr>
          <w:rFonts w:ascii="Rockwell" w:hAnsi="Rockwell"/>
        </w:rPr>
        <w:t>e willing to work occasional evenings where required, for example to facilitate group sessions outside normal working hours.</w:t>
      </w:r>
    </w:p>
    <w:p w14:paraId="12107559" w14:textId="63928D44" w:rsidR="00515CCC" w:rsidRDefault="00515CCC" w:rsidP="00226F32">
      <w:pPr>
        <w:pStyle w:val="ListParagraph"/>
        <w:tabs>
          <w:tab w:val="left" w:pos="486"/>
        </w:tabs>
        <w:ind w:left="486" w:firstLine="0"/>
        <w:jc w:val="both"/>
        <w:rPr>
          <w:rFonts w:ascii="Rockwell" w:hAnsi="Rockwell"/>
        </w:rPr>
      </w:pPr>
    </w:p>
    <w:p w14:paraId="4E4399E8" w14:textId="770F7F33" w:rsidR="00F14D1D" w:rsidRDefault="00F14D1D">
      <w:pPr>
        <w:widowControl/>
        <w:autoSpaceDE/>
        <w:autoSpaceDN/>
        <w:spacing w:after="160" w:line="259" w:lineRule="auto"/>
        <w:rPr>
          <w:rFonts w:ascii="Rockwell" w:hAnsi="Rockwell"/>
        </w:rPr>
      </w:pPr>
      <w:r>
        <w:rPr>
          <w:rFonts w:ascii="Rockwell" w:hAnsi="Rockwell"/>
        </w:rPr>
        <w:br w:type="page"/>
      </w:r>
    </w:p>
    <w:p w14:paraId="75A52D05" w14:textId="77777777" w:rsidR="00226F32" w:rsidRPr="00642BF0" w:rsidRDefault="00226F32" w:rsidP="00226F32">
      <w:pPr>
        <w:pStyle w:val="Heading1"/>
        <w:spacing w:before="93"/>
        <w:rPr>
          <w:rFonts w:ascii="Rockwell" w:hAnsi="Rockwell"/>
          <w:bCs w:val="0"/>
          <w:color w:val="538135" w:themeColor="accent6" w:themeShade="BF"/>
          <w:sz w:val="24"/>
          <w:szCs w:val="24"/>
        </w:rPr>
      </w:pPr>
      <w:r w:rsidRPr="00642BF0">
        <w:rPr>
          <w:rFonts w:ascii="Rockwell" w:hAnsi="Rockwell"/>
          <w:bCs w:val="0"/>
          <w:color w:val="538135" w:themeColor="accent6" w:themeShade="BF"/>
          <w:sz w:val="24"/>
          <w:szCs w:val="24"/>
        </w:rPr>
        <w:lastRenderedPageBreak/>
        <w:t>Person Specification</w:t>
      </w:r>
    </w:p>
    <w:p w14:paraId="5CBD0576" w14:textId="77777777" w:rsidR="00226F32" w:rsidRPr="00642BF0" w:rsidRDefault="00226F32" w:rsidP="00226F32">
      <w:pPr>
        <w:pStyle w:val="BodyText"/>
        <w:spacing w:before="4"/>
        <w:rPr>
          <w:rFonts w:ascii="Rockwell" w:hAnsi="Rockwell"/>
          <w:b/>
          <w:sz w:val="22"/>
          <w:szCs w:val="22"/>
        </w:rPr>
      </w:pPr>
    </w:p>
    <w:tbl>
      <w:tblPr>
        <w:tblW w:w="8925" w:type="dxa"/>
        <w:tblInd w:w="1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0"/>
        <w:gridCol w:w="3533"/>
        <w:gridCol w:w="3412"/>
      </w:tblGrid>
      <w:tr w:rsidR="00226F32" w:rsidRPr="00642BF0" w14:paraId="4B83CBE1" w14:textId="77777777" w:rsidTr="004674AD">
        <w:trPr>
          <w:trHeight w:val="237"/>
        </w:trPr>
        <w:tc>
          <w:tcPr>
            <w:tcW w:w="1980" w:type="dxa"/>
          </w:tcPr>
          <w:p w14:paraId="5A876864" w14:textId="77777777" w:rsidR="00226F32" w:rsidRPr="00642BF0" w:rsidRDefault="00226F32" w:rsidP="00F32707">
            <w:pPr>
              <w:pStyle w:val="TableParagraph"/>
              <w:rPr>
                <w:rFonts w:ascii="Rockwell" w:hAnsi="Rockwell"/>
              </w:rPr>
            </w:pPr>
          </w:p>
        </w:tc>
        <w:tc>
          <w:tcPr>
            <w:tcW w:w="3533" w:type="dxa"/>
          </w:tcPr>
          <w:p w14:paraId="17BCAD15" w14:textId="77777777" w:rsidR="00226F32" w:rsidRPr="00642BF0" w:rsidRDefault="00226F32" w:rsidP="00F32707">
            <w:pPr>
              <w:pStyle w:val="TableParagraph"/>
              <w:spacing w:line="215" w:lineRule="exact"/>
              <w:ind w:left="107"/>
              <w:rPr>
                <w:rFonts w:ascii="Rockwell" w:hAnsi="Rockwell"/>
                <w:b/>
              </w:rPr>
            </w:pPr>
            <w:r w:rsidRPr="00642BF0">
              <w:rPr>
                <w:rFonts w:ascii="Rockwell" w:hAnsi="Rockwell"/>
                <w:b/>
                <w:w w:val="105"/>
              </w:rPr>
              <w:t>Essential</w:t>
            </w:r>
          </w:p>
        </w:tc>
        <w:tc>
          <w:tcPr>
            <w:tcW w:w="3412" w:type="dxa"/>
          </w:tcPr>
          <w:p w14:paraId="3C48AF8F" w14:textId="77777777" w:rsidR="00226F32" w:rsidRPr="00642BF0" w:rsidRDefault="00226F32" w:rsidP="00F32707">
            <w:pPr>
              <w:pStyle w:val="TableParagraph"/>
              <w:spacing w:line="215" w:lineRule="exact"/>
              <w:ind w:left="102"/>
              <w:rPr>
                <w:rFonts w:ascii="Rockwell" w:hAnsi="Rockwell"/>
                <w:b/>
              </w:rPr>
            </w:pPr>
            <w:r w:rsidRPr="00642BF0">
              <w:rPr>
                <w:rFonts w:ascii="Rockwell" w:hAnsi="Rockwell"/>
                <w:b/>
                <w:w w:val="105"/>
              </w:rPr>
              <w:t>Desirable</w:t>
            </w:r>
          </w:p>
        </w:tc>
      </w:tr>
      <w:tr w:rsidR="00226F32" w:rsidRPr="00642BF0" w14:paraId="118E9121" w14:textId="77777777" w:rsidTr="004674AD">
        <w:trPr>
          <w:trHeight w:val="1185"/>
        </w:trPr>
        <w:tc>
          <w:tcPr>
            <w:tcW w:w="1980" w:type="dxa"/>
          </w:tcPr>
          <w:p w14:paraId="1A3142CB" w14:textId="77777777" w:rsidR="00226F32" w:rsidRPr="00642BF0" w:rsidRDefault="00226F32" w:rsidP="00F32707">
            <w:pPr>
              <w:pStyle w:val="TableParagraph"/>
              <w:spacing w:line="225" w:lineRule="exact"/>
              <w:ind w:left="107"/>
              <w:rPr>
                <w:rFonts w:ascii="Rockwell" w:hAnsi="Rockwell"/>
                <w:b/>
              </w:rPr>
            </w:pPr>
            <w:r w:rsidRPr="00642BF0">
              <w:rPr>
                <w:rFonts w:ascii="Rockwell" w:hAnsi="Rockwell"/>
                <w:b/>
                <w:w w:val="105"/>
              </w:rPr>
              <w:t>Knowledge</w:t>
            </w:r>
          </w:p>
        </w:tc>
        <w:tc>
          <w:tcPr>
            <w:tcW w:w="3533" w:type="dxa"/>
          </w:tcPr>
          <w:p w14:paraId="6EDC273B" w14:textId="64700CF8" w:rsidR="00226F32" w:rsidRPr="00642BF0" w:rsidRDefault="00C40729" w:rsidP="00201D3C">
            <w:pPr>
              <w:pStyle w:val="TableParagraph"/>
              <w:numPr>
                <w:ilvl w:val="0"/>
                <w:numId w:val="15"/>
              </w:numPr>
              <w:spacing w:before="2" w:line="247" w:lineRule="auto"/>
              <w:rPr>
                <w:rFonts w:ascii="Rockwell" w:hAnsi="Rockwell"/>
              </w:rPr>
            </w:pPr>
            <w:r>
              <w:rPr>
                <w:rFonts w:ascii="Rockwell" w:hAnsi="Rockwell"/>
              </w:rPr>
              <w:t>K</w:t>
            </w:r>
            <w:r w:rsidR="00226F32" w:rsidRPr="00642BF0">
              <w:rPr>
                <w:rFonts w:ascii="Rockwell" w:hAnsi="Rockwell"/>
              </w:rPr>
              <w:t>nowledge of the Voluntary and Community Sector</w:t>
            </w:r>
          </w:p>
          <w:p w14:paraId="0ED9F933" w14:textId="77777777" w:rsidR="00226F32" w:rsidRPr="00642BF0" w:rsidRDefault="00226F32" w:rsidP="00201D3C">
            <w:pPr>
              <w:pStyle w:val="TableParagraph"/>
              <w:spacing w:before="2"/>
              <w:rPr>
                <w:rFonts w:ascii="Rockwell" w:hAnsi="Rockwell"/>
                <w:b/>
              </w:rPr>
            </w:pPr>
          </w:p>
          <w:p w14:paraId="5B39C941" w14:textId="72977A80" w:rsidR="00226F32" w:rsidRPr="00642BF0" w:rsidRDefault="00C40729" w:rsidP="00201D3C">
            <w:pPr>
              <w:pStyle w:val="TableParagraph"/>
              <w:numPr>
                <w:ilvl w:val="0"/>
                <w:numId w:val="15"/>
              </w:numPr>
              <w:spacing w:before="2" w:line="230" w:lineRule="atLeast"/>
              <w:rPr>
                <w:rFonts w:ascii="Rockwell" w:hAnsi="Rockwell"/>
              </w:rPr>
            </w:pPr>
            <w:r>
              <w:rPr>
                <w:rFonts w:ascii="Rockwell" w:hAnsi="Rockwell"/>
              </w:rPr>
              <w:t>A</w:t>
            </w:r>
            <w:r w:rsidR="00226F32" w:rsidRPr="00642BF0">
              <w:rPr>
                <w:rFonts w:ascii="Rockwell" w:hAnsi="Rockwell"/>
              </w:rPr>
              <w:t>n understanding of social prescribing models</w:t>
            </w:r>
          </w:p>
        </w:tc>
        <w:tc>
          <w:tcPr>
            <w:tcW w:w="3412" w:type="dxa"/>
          </w:tcPr>
          <w:p w14:paraId="1ACABFD6" w14:textId="0FDB74A8" w:rsidR="00226F32" w:rsidRDefault="00C40729" w:rsidP="00201D3C">
            <w:pPr>
              <w:pStyle w:val="TableParagraph"/>
              <w:numPr>
                <w:ilvl w:val="0"/>
                <w:numId w:val="15"/>
              </w:numPr>
              <w:spacing w:before="2" w:line="247" w:lineRule="auto"/>
              <w:rPr>
                <w:rFonts w:ascii="Rockwell" w:hAnsi="Rockwell"/>
              </w:rPr>
            </w:pPr>
            <w:r>
              <w:rPr>
                <w:rFonts w:ascii="Rockwell" w:hAnsi="Rockwell"/>
              </w:rPr>
              <w:t>K</w:t>
            </w:r>
            <w:r w:rsidR="00226F32" w:rsidRPr="00642BF0">
              <w:rPr>
                <w:rFonts w:ascii="Rockwell" w:hAnsi="Rockwell"/>
              </w:rPr>
              <w:t>nowledge of voluntary sector resources available in Crawley</w:t>
            </w:r>
          </w:p>
          <w:p w14:paraId="1E6DD9AC" w14:textId="77777777" w:rsidR="00C644B8" w:rsidRDefault="00C644B8" w:rsidP="00201D3C">
            <w:pPr>
              <w:pStyle w:val="TableParagraph"/>
              <w:spacing w:before="2" w:line="247" w:lineRule="auto"/>
              <w:rPr>
                <w:rFonts w:ascii="Rockwell" w:hAnsi="Rockwell"/>
              </w:rPr>
            </w:pPr>
          </w:p>
          <w:p w14:paraId="52EAB780" w14:textId="1C315419" w:rsidR="00C644B8" w:rsidRPr="00642BF0" w:rsidRDefault="00C40729" w:rsidP="00201D3C">
            <w:pPr>
              <w:pStyle w:val="TableParagraph"/>
              <w:numPr>
                <w:ilvl w:val="0"/>
                <w:numId w:val="15"/>
              </w:numPr>
              <w:spacing w:before="2" w:line="247" w:lineRule="auto"/>
              <w:rPr>
                <w:rFonts w:ascii="Rockwell" w:hAnsi="Rockwell"/>
              </w:rPr>
            </w:pPr>
            <w:r>
              <w:rPr>
                <w:rFonts w:ascii="Rockwell" w:hAnsi="Rockwell"/>
              </w:rPr>
              <w:t>U</w:t>
            </w:r>
            <w:r w:rsidR="00695199">
              <w:rPr>
                <w:rFonts w:ascii="Rockwell" w:hAnsi="Rockwell"/>
              </w:rPr>
              <w:t>nderstanding of neurodivergence</w:t>
            </w:r>
            <w:r w:rsidR="00170451">
              <w:rPr>
                <w:rFonts w:ascii="Rockwell" w:hAnsi="Rockwell"/>
              </w:rPr>
              <w:t xml:space="preserve"> (ADHD</w:t>
            </w:r>
            <w:r w:rsidR="00F91672">
              <w:rPr>
                <w:rFonts w:ascii="Rockwell" w:hAnsi="Rockwell"/>
              </w:rPr>
              <w:t>/Autism)</w:t>
            </w:r>
          </w:p>
        </w:tc>
      </w:tr>
      <w:tr w:rsidR="00226F32" w:rsidRPr="00642BF0" w14:paraId="2A2D89B4" w14:textId="77777777" w:rsidTr="004674AD">
        <w:trPr>
          <w:trHeight w:val="3410"/>
        </w:trPr>
        <w:tc>
          <w:tcPr>
            <w:tcW w:w="1980" w:type="dxa"/>
          </w:tcPr>
          <w:p w14:paraId="25625A7C" w14:textId="77777777" w:rsidR="00226F32" w:rsidRPr="00642BF0" w:rsidRDefault="00226F32" w:rsidP="00F32707">
            <w:pPr>
              <w:pStyle w:val="TableParagraph"/>
              <w:spacing w:before="4"/>
              <w:ind w:left="107"/>
              <w:rPr>
                <w:rFonts w:ascii="Rockwell" w:hAnsi="Rockwell"/>
                <w:b/>
              </w:rPr>
            </w:pPr>
            <w:r w:rsidRPr="00642BF0">
              <w:rPr>
                <w:rFonts w:ascii="Rockwell" w:hAnsi="Rockwell"/>
                <w:b/>
                <w:w w:val="105"/>
              </w:rPr>
              <w:t>Experience of</w:t>
            </w:r>
          </w:p>
        </w:tc>
        <w:tc>
          <w:tcPr>
            <w:tcW w:w="3533" w:type="dxa"/>
          </w:tcPr>
          <w:p w14:paraId="49360310" w14:textId="1CD1C616" w:rsidR="00226F32" w:rsidRPr="00642BF0" w:rsidRDefault="00C40729" w:rsidP="00201D3C">
            <w:pPr>
              <w:pStyle w:val="TableParagraph"/>
              <w:numPr>
                <w:ilvl w:val="0"/>
                <w:numId w:val="15"/>
              </w:numPr>
              <w:tabs>
                <w:tab w:val="left" w:pos="446"/>
                <w:tab w:val="left" w:pos="447"/>
              </w:tabs>
              <w:spacing w:before="2"/>
              <w:rPr>
                <w:rFonts w:ascii="Rockwell" w:hAnsi="Rockwell"/>
              </w:rPr>
            </w:pPr>
            <w:r>
              <w:rPr>
                <w:rFonts w:ascii="Rockwell" w:hAnsi="Rockwell"/>
              </w:rPr>
              <w:t>W</w:t>
            </w:r>
            <w:r w:rsidR="00226F32" w:rsidRPr="00642BF0">
              <w:rPr>
                <w:rFonts w:ascii="Rockwell" w:hAnsi="Rockwell"/>
              </w:rPr>
              <w:t>orking in the health or</w:t>
            </w:r>
            <w:r w:rsidR="00226F32" w:rsidRPr="00642BF0">
              <w:rPr>
                <w:rFonts w:ascii="Rockwell" w:hAnsi="Rockwell"/>
                <w:spacing w:val="5"/>
              </w:rPr>
              <w:t xml:space="preserve"> </w:t>
            </w:r>
            <w:r w:rsidR="00226F32" w:rsidRPr="00642BF0">
              <w:rPr>
                <w:rFonts w:ascii="Rockwell" w:hAnsi="Rockwell"/>
                <w:spacing w:val="3"/>
              </w:rPr>
              <w:t>care sector</w:t>
            </w:r>
          </w:p>
          <w:p w14:paraId="3820699C" w14:textId="77777777" w:rsidR="00226F32" w:rsidRPr="00642BF0" w:rsidRDefault="00226F32" w:rsidP="00201D3C">
            <w:pPr>
              <w:pStyle w:val="TableParagraph"/>
              <w:spacing w:before="2"/>
              <w:rPr>
                <w:rFonts w:ascii="Rockwell" w:hAnsi="Rockwell"/>
                <w:b/>
              </w:rPr>
            </w:pPr>
          </w:p>
          <w:p w14:paraId="4E80559F" w14:textId="0C2EC94D" w:rsidR="00226F32" w:rsidRPr="00642BF0" w:rsidRDefault="00C40729" w:rsidP="007504BE">
            <w:pPr>
              <w:pStyle w:val="TableParagraph"/>
              <w:numPr>
                <w:ilvl w:val="0"/>
                <w:numId w:val="15"/>
              </w:numPr>
              <w:tabs>
                <w:tab w:val="left" w:pos="446"/>
                <w:tab w:val="left" w:pos="447"/>
              </w:tabs>
              <w:spacing w:before="2"/>
              <w:rPr>
                <w:rFonts w:ascii="Rockwell" w:hAnsi="Rockwell"/>
              </w:rPr>
            </w:pPr>
            <w:r>
              <w:rPr>
                <w:rFonts w:ascii="Rockwell" w:hAnsi="Rockwell"/>
              </w:rPr>
              <w:t>P</w:t>
            </w:r>
            <w:r w:rsidR="00226F32" w:rsidRPr="00642BF0">
              <w:rPr>
                <w:rFonts w:ascii="Rockwell" w:hAnsi="Rockwell"/>
              </w:rPr>
              <w:t>roviding advice</w:t>
            </w:r>
            <w:r w:rsidR="00F91672">
              <w:rPr>
                <w:rFonts w:ascii="Rockwell" w:hAnsi="Rockwell"/>
              </w:rPr>
              <w:t>, guidance, or</w:t>
            </w:r>
            <w:r w:rsidR="00226F32" w:rsidRPr="00642BF0">
              <w:rPr>
                <w:rFonts w:ascii="Rockwell" w:hAnsi="Rockwell"/>
              </w:rPr>
              <w:t xml:space="preserve"> support to</w:t>
            </w:r>
            <w:r w:rsidR="00203364">
              <w:rPr>
                <w:rFonts w:ascii="Rockwell" w:hAnsi="Rockwell"/>
                <w:spacing w:val="52"/>
              </w:rPr>
              <w:t xml:space="preserve"> individuals</w:t>
            </w:r>
          </w:p>
          <w:p w14:paraId="2C618756" w14:textId="77777777" w:rsidR="00226F32" w:rsidRPr="00642BF0" w:rsidRDefault="00226F32" w:rsidP="00201D3C">
            <w:pPr>
              <w:pStyle w:val="TableParagraph"/>
              <w:spacing w:before="2"/>
              <w:rPr>
                <w:rFonts w:ascii="Rockwell" w:hAnsi="Rockwell"/>
                <w:b/>
              </w:rPr>
            </w:pPr>
          </w:p>
          <w:p w14:paraId="3491A82A" w14:textId="1DADCC5E" w:rsidR="00226F32" w:rsidRPr="00642BF0" w:rsidRDefault="00C40729" w:rsidP="00201D3C">
            <w:pPr>
              <w:pStyle w:val="TableParagraph"/>
              <w:numPr>
                <w:ilvl w:val="0"/>
                <w:numId w:val="15"/>
              </w:numPr>
              <w:tabs>
                <w:tab w:val="left" w:pos="446"/>
                <w:tab w:val="left" w:pos="447"/>
              </w:tabs>
              <w:spacing w:before="2"/>
              <w:rPr>
                <w:rFonts w:ascii="Rockwell" w:hAnsi="Rockwell"/>
              </w:rPr>
            </w:pPr>
            <w:r>
              <w:rPr>
                <w:rFonts w:ascii="Rockwell" w:hAnsi="Rockwell"/>
              </w:rPr>
              <w:t>W</w:t>
            </w:r>
            <w:r w:rsidR="00226F32" w:rsidRPr="00642BF0">
              <w:rPr>
                <w:rFonts w:ascii="Rockwell" w:hAnsi="Rockwell"/>
              </w:rPr>
              <w:t>orking with people on a 1:1</w:t>
            </w:r>
            <w:r w:rsidR="00226F32" w:rsidRPr="00642BF0">
              <w:rPr>
                <w:rFonts w:ascii="Rockwell" w:hAnsi="Rockwell"/>
                <w:spacing w:val="39"/>
              </w:rPr>
              <w:t xml:space="preserve"> </w:t>
            </w:r>
            <w:r w:rsidR="00226F32" w:rsidRPr="00642BF0">
              <w:rPr>
                <w:rFonts w:ascii="Rockwell" w:hAnsi="Rockwell"/>
              </w:rPr>
              <w:t>basis</w:t>
            </w:r>
          </w:p>
          <w:p w14:paraId="52ED1665" w14:textId="77777777" w:rsidR="00226F32" w:rsidRPr="00642BF0" w:rsidRDefault="00226F32" w:rsidP="00201D3C">
            <w:pPr>
              <w:pStyle w:val="TableParagraph"/>
              <w:spacing w:before="2"/>
              <w:rPr>
                <w:rFonts w:ascii="Rockwell" w:hAnsi="Rockwell"/>
                <w:b/>
              </w:rPr>
            </w:pPr>
          </w:p>
          <w:p w14:paraId="6C80F0F0" w14:textId="3F2E7824" w:rsidR="00226F32" w:rsidRPr="00642BF0" w:rsidRDefault="00C40729" w:rsidP="00201D3C">
            <w:pPr>
              <w:pStyle w:val="TableParagraph"/>
              <w:numPr>
                <w:ilvl w:val="0"/>
                <w:numId w:val="15"/>
              </w:numPr>
              <w:tabs>
                <w:tab w:val="left" w:pos="446"/>
                <w:tab w:val="left" w:pos="447"/>
              </w:tabs>
              <w:spacing w:before="2" w:line="235" w:lineRule="auto"/>
              <w:rPr>
                <w:rFonts w:ascii="Rockwell" w:hAnsi="Rockwell"/>
              </w:rPr>
            </w:pPr>
            <w:r>
              <w:rPr>
                <w:rFonts w:ascii="Rockwell" w:hAnsi="Rockwell"/>
              </w:rPr>
              <w:t>W</w:t>
            </w:r>
            <w:r w:rsidR="00226F32" w:rsidRPr="00642BF0">
              <w:rPr>
                <w:rFonts w:ascii="Rockwell" w:hAnsi="Rockwell"/>
              </w:rPr>
              <w:t>orking in partnership with other groups and</w:t>
            </w:r>
            <w:r w:rsidR="00226F32" w:rsidRPr="00642BF0">
              <w:rPr>
                <w:rFonts w:ascii="Rockwell" w:hAnsi="Rockwell"/>
                <w:spacing w:val="13"/>
              </w:rPr>
              <w:t xml:space="preserve"> </w:t>
            </w:r>
            <w:r w:rsidR="00226F32" w:rsidRPr="00642BF0">
              <w:rPr>
                <w:rFonts w:ascii="Rockwell" w:hAnsi="Rockwell"/>
              </w:rPr>
              <w:t>agencies</w:t>
            </w:r>
          </w:p>
          <w:p w14:paraId="29A815A2" w14:textId="77777777" w:rsidR="00226F32" w:rsidRPr="00642BF0" w:rsidRDefault="00226F32" w:rsidP="00201D3C">
            <w:pPr>
              <w:pStyle w:val="TableParagraph"/>
              <w:spacing w:before="2"/>
              <w:rPr>
                <w:rFonts w:ascii="Rockwell" w:hAnsi="Rockwell"/>
                <w:b/>
              </w:rPr>
            </w:pPr>
          </w:p>
          <w:p w14:paraId="3052B7CD" w14:textId="18CAFF07" w:rsidR="00226F32" w:rsidRPr="00642BF0" w:rsidRDefault="00C40729" w:rsidP="00201D3C">
            <w:pPr>
              <w:pStyle w:val="TableParagraph"/>
              <w:numPr>
                <w:ilvl w:val="0"/>
                <w:numId w:val="15"/>
              </w:numPr>
              <w:tabs>
                <w:tab w:val="left" w:pos="446"/>
                <w:tab w:val="left" w:pos="447"/>
              </w:tabs>
              <w:spacing w:before="2"/>
              <w:rPr>
                <w:rFonts w:ascii="Rockwell" w:hAnsi="Rockwell"/>
              </w:rPr>
            </w:pPr>
            <w:r>
              <w:rPr>
                <w:rFonts w:ascii="Rockwell" w:hAnsi="Rockwell"/>
              </w:rPr>
              <w:t>E</w:t>
            </w:r>
            <w:r w:rsidR="00226F32" w:rsidRPr="00642BF0">
              <w:rPr>
                <w:rFonts w:ascii="Rockwell" w:hAnsi="Rockwell"/>
              </w:rPr>
              <w:t xml:space="preserve">xperience of data collection and using tools to </w:t>
            </w:r>
            <w:r w:rsidR="00226F32" w:rsidRPr="00642BF0">
              <w:rPr>
                <w:rFonts w:ascii="Rockwell" w:hAnsi="Rockwell"/>
                <w:spacing w:val="2"/>
              </w:rPr>
              <w:t xml:space="preserve">measure </w:t>
            </w:r>
            <w:r w:rsidR="00226F32" w:rsidRPr="00642BF0">
              <w:rPr>
                <w:rFonts w:ascii="Rockwell" w:hAnsi="Rockwell"/>
              </w:rPr>
              <w:t>impact of</w:t>
            </w:r>
            <w:r w:rsidR="00226F32" w:rsidRPr="00642BF0">
              <w:rPr>
                <w:rFonts w:ascii="Rockwell" w:hAnsi="Rockwell"/>
                <w:spacing w:val="34"/>
              </w:rPr>
              <w:t xml:space="preserve"> </w:t>
            </w:r>
            <w:r w:rsidR="00226F32" w:rsidRPr="00642BF0">
              <w:rPr>
                <w:rFonts w:ascii="Rockwell" w:hAnsi="Rockwell"/>
              </w:rPr>
              <w:t>services</w:t>
            </w:r>
          </w:p>
          <w:p w14:paraId="7062060A" w14:textId="77777777" w:rsidR="00226F32" w:rsidRPr="00642BF0" w:rsidRDefault="00226F32" w:rsidP="00201D3C">
            <w:pPr>
              <w:pStyle w:val="TableParagraph"/>
              <w:spacing w:before="2"/>
              <w:rPr>
                <w:rFonts w:ascii="Rockwell" w:hAnsi="Rockwell"/>
                <w:b/>
              </w:rPr>
            </w:pPr>
          </w:p>
          <w:p w14:paraId="7B8EB447" w14:textId="121472C4" w:rsidR="00226F32" w:rsidRPr="00642BF0" w:rsidRDefault="00C40729" w:rsidP="00201D3C">
            <w:pPr>
              <w:pStyle w:val="TableParagraph"/>
              <w:numPr>
                <w:ilvl w:val="0"/>
                <w:numId w:val="15"/>
              </w:numPr>
              <w:tabs>
                <w:tab w:val="left" w:pos="446"/>
                <w:tab w:val="left" w:pos="447"/>
              </w:tabs>
              <w:spacing w:before="2"/>
              <w:rPr>
                <w:rFonts w:ascii="Rockwell" w:hAnsi="Rockwell"/>
              </w:rPr>
            </w:pPr>
            <w:r>
              <w:rPr>
                <w:rFonts w:ascii="Rockwell" w:hAnsi="Rockwell"/>
              </w:rPr>
              <w:t>R</w:t>
            </w:r>
            <w:r w:rsidR="00DB2228" w:rsidRPr="00DB2228">
              <w:rPr>
                <w:rFonts w:ascii="Rockwell" w:hAnsi="Rockwell"/>
              </w:rPr>
              <w:t>ecording, managing and maintaining accurate client data using digital systems</w:t>
            </w:r>
          </w:p>
        </w:tc>
        <w:tc>
          <w:tcPr>
            <w:tcW w:w="3412" w:type="dxa"/>
          </w:tcPr>
          <w:p w14:paraId="2CA6F15E" w14:textId="0FFCB4C4" w:rsidR="00226F32" w:rsidRPr="00642BF0" w:rsidRDefault="00C40729" w:rsidP="00201D3C">
            <w:pPr>
              <w:pStyle w:val="TableParagraph"/>
              <w:numPr>
                <w:ilvl w:val="0"/>
                <w:numId w:val="15"/>
              </w:numPr>
              <w:tabs>
                <w:tab w:val="left" w:pos="440"/>
              </w:tabs>
              <w:spacing w:before="2"/>
              <w:rPr>
                <w:rFonts w:ascii="Rockwell" w:hAnsi="Rockwell"/>
              </w:rPr>
            </w:pPr>
            <w:r>
              <w:rPr>
                <w:rFonts w:ascii="Rockwell" w:hAnsi="Rockwell"/>
              </w:rPr>
              <w:t>P</w:t>
            </w:r>
            <w:r w:rsidR="00226F32" w:rsidRPr="00642BF0">
              <w:rPr>
                <w:rFonts w:ascii="Rockwell" w:hAnsi="Rockwell"/>
              </w:rPr>
              <w:t xml:space="preserve">roviding health </w:t>
            </w:r>
            <w:r w:rsidR="00226F32" w:rsidRPr="00642BF0">
              <w:rPr>
                <w:rFonts w:ascii="Rockwell" w:hAnsi="Rockwell"/>
                <w:spacing w:val="-4"/>
              </w:rPr>
              <w:t xml:space="preserve">and </w:t>
            </w:r>
            <w:proofErr w:type="gramStart"/>
            <w:r w:rsidR="00226F32" w:rsidRPr="00642BF0">
              <w:rPr>
                <w:rFonts w:ascii="Rockwell" w:hAnsi="Rockwell"/>
              </w:rPr>
              <w:t>wellbeing</w:t>
            </w:r>
            <w:proofErr w:type="gramEnd"/>
            <w:r w:rsidR="00226F32" w:rsidRPr="00642BF0">
              <w:rPr>
                <w:rFonts w:ascii="Rockwell" w:hAnsi="Rockwell"/>
                <w:spacing w:val="8"/>
              </w:rPr>
              <w:t xml:space="preserve"> </w:t>
            </w:r>
            <w:r w:rsidR="00226F32" w:rsidRPr="00642BF0">
              <w:rPr>
                <w:rFonts w:ascii="Rockwell" w:hAnsi="Rockwell"/>
              </w:rPr>
              <w:t>advice</w:t>
            </w:r>
          </w:p>
          <w:p w14:paraId="1B867A71" w14:textId="77777777" w:rsidR="00226F32" w:rsidRPr="00642BF0" w:rsidRDefault="00226F32" w:rsidP="00201D3C">
            <w:pPr>
              <w:pStyle w:val="TableParagraph"/>
              <w:tabs>
                <w:tab w:val="left" w:pos="440"/>
              </w:tabs>
              <w:spacing w:before="2"/>
              <w:ind w:hanging="339"/>
              <w:rPr>
                <w:rFonts w:ascii="Rockwell" w:hAnsi="Rockwell"/>
                <w:b/>
              </w:rPr>
            </w:pPr>
          </w:p>
          <w:p w14:paraId="11140BFB" w14:textId="239F34EB" w:rsidR="00226F32" w:rsidRPr="00642BF0" w:rsidRDefault="00C40729" w:rsidP="00201D3C">
            <w:pPr>
              <w:pStyle w:val="TableParagraph"/>
              <w:numPr>
                <w:ilvl w:val="0"/>
                <w:numId w:val="15"/>
              </w:numPr>
              <w:tabs>
                <w:tab w:val="left" w:pos="440"/>
              </w:tabs>
              <w:spacing w:before="2"/>
              <w:rPr>
                <w:rFonts w:ascii="Rockwell" w:hAnsi="Rockwell"/>
              </w:rPr>
            </w:pPr>
            <w:r>
              <w:rPr>
                <w:rFonts w:ascii="Rockwell" w:hAnsi="Rockwell"/>
              </w:rPr>
              <w:t>W</w:t>
            </w:r>
            <w:r w:rsidR="00226F32" w:rsidRPr="00642BF0">
              <w:rPr>
                <w:rFonts w:ascii="Rockwell" w:hAnsi="Rockwell"/>
              </w:rPr>
              <w:t>orking with</w:t>
            </w:r>
            <w:r w:rsidR="00226F32" w:rsidRPr="00642BF0">
              <w:rPr>
                <w:rFonts w:ascii="Rockwell" w:hAnsi="Rockwell"/>
                <w:spacing w:val="9"/>
              </w:rPr>
              <w:t xml:space="preserve"> </w:t>
            </w:r>
            <w:r w:rsidR="00226F32" w:rsidRPr="00642BF0">
              <w:rPr>
                <w:rFonts w:ascii="Rockwell" w:hAnsi="Rockwell"/>
              </w:rPr>
              <w:t>GP</w:t>
            </w:r>
            <w:r w:rsidR="00024148">
              <w:rPr>
                <w:rFonts w:ascii="Rockwell" w:hAnsi="Rockwell"/>
              </w:rPr>
              <w:t xml:space="preserve"> practices or health services</w:t>
            </w:r>
          </w:p>
          <w:p w14:paraId="491C683C" w14:textId="77777777" w:rsidR="00226F32" w:rsidRPr="00642BF0" w:rsidRDefault="00226F32" w:rsidP="00201D3C">
            <w:pPr>
              <w:pStyle w:val="TableParagraph"/>
              <w:tabs>
                <w:tab w:val="left" w:pos="440"/>
              </w:tabs>
              <w:spacing w:before="2"/>
              <w:ind w:hanging="339"/>
              <w:rPr>
                <w:rFonts w:ascii="Rockwell" w:hAnsi="Rockwell"/>
                <w:b/>
              </w:rPr>
            </w:pPr>
          </w:p>
          <w:p w14:paraId="3ED47698" w14:textId="67F412A3" w:rsidR="00226F32" w:rsidRDefault="00C40729" w:rsidP="00201D3C">
            <w:pPr>
              <w:pStyle w:val="TableParagraph"/>
              <w:numPr>
                <w:ilvl w:val="0"/>
                <w:numId w:val="15"/>
              </w:numPr>
              <w:tabs>
                <w:tab w:val="left" w:pos="440"/>
              </w:tabs>
              <w:spacing w:before="2"/>
              <w:rPr>
                <w:rFonts w:ascii="Rockwell" w:hAnsi="Rockwell"/>
              </w:rPr>
            </w:pPr>
            <w:r>
              <w:rPr>
                <w:rFonts w:ascii="Rockwell" w:hAnsi="Rockwell"/>
              </w:rPr>
              <w:t>F</w:t>
            </w:r>
            <w:r w:rsidR="00024148">
              <w:rPr>
                <w:rFonts w:ascii="Rockwell" w:hAnsi="Rockwell"/>
              </w:rPr>
              <w:t>acilitating group support sessions</w:t>
            </w:r>
          </w:p>
          <w:p w14:paraId="21BFC7C2" w14:textId="77777777" w:rsidR="002250AC" w:rsidRDefault="002250AC" w:rsidP="00201D3C">
            <w:pPr>
              <w:pStyle w:val="ListParagraph"/>
              <w:spacing w:before="2"/>
              <w:ind w:left="0"/>
              <w:rPr>
                <w:rFonts w:ascii="Rockwell" w:hAnsi="Rockwell"/>
              </w:rPr>
            </w:pPr>
          </w:p>
          <w:p w14:paraId="019A912B" w14:textId="40F57664" w:rsidR="002250AC" w:rsidRDefault="00C40729" w:rsidP="00201D3C">
            <w:pPr>
              <w:pStyle w:val="TableParagraph"/>
              <w:numPr>
                <w:ilvl w:val="0"/>
                <w:numId w:val="15"/>
              </w:numPr>
              <w:tabs>
                <w:tab w:val="left" w:pos="440"/>
              </w:tabs>
              <w:spacing w:before="2"/>
              <w:rPr>
                <w:rFonts w:ascii="Rockwell" w:hAnsi="Rockwell"/>
              </w:rPr>
            </w:pPr>
            <w:r>
              <w:rPr>
                <w:rFonts w:ascii="Rockwell" w:hAnsi="Rockwell"/>
              </w:rPr>
              <w:t>C</w:t>
            </w:r>
            <w:r w:rsidR="002250AC" w:rsidRPr="002250AC">
              <w:rPr>
                <w:rFonts w:ascii="Rockwell" w:hAnsi="Rockwell"/>
              </w:rPr>
              <w:t>ontributing to service monitoring, evaluation</w:t>
            </w:r>
            <w:r w:rsidR="002250AC">
              <w:rPr>
                <w:rFonts w:ascii="Rockwell" w:hAnsi="Rockwell"/>
              </w:rPr>
              <w:t>,</w:t>
            </w:r>
            <w:r w:rsidR="002250AC" w:rsidRPr="002250AC">
              <w:rPr>
                <w:rFonts w:ascii="Rockwell" w:hAnsi="Rockwell"/>
              </w:rPr>
              <w:t xml:space="preserve"> or pilot projects.</w:t>
            </w:r>
          </w:p>
          <w:p w14:paraId="77D68BDE" w14:textId="77777777" w:rsidR="00024148" w:rsidRDefault="00024148" w:rsidP="00201D3C">
            <w:pPr>
              <w:pStyle w:val="ListParagraph"/>
              <w:spacing w:before="2"/>
              <w:ind w:left="0"/>
              <w:rPr>
                <w:rFonts w:ascii="Rockwell" w:hAnsi="Rockwell"/>
              </w:rPr>
            </w:pPr>
          </w:p>
          <w:p w14:paraId="61D7ADA5" w14:textId="5A5E1530" w:rsidR="00024148" w:rsidRPr="00642BF0" w:rsidRDefault="00C40729" w:rsidP="00201D3C">
            <w:pPr>
              <w:pStyle w:val="TableParagraph"/>
              <w:numPr>
                <w:ilvl w:val="0"/>
                <w:numId w:val="15"/>
              </w:numPr>
              <w:tabs>
                <w:tab w:val="left" w:pos="440"/>
              </w:tabs>
              <w:spacing w:before="2"/>
              <w:rPr>
                <w:rFonts w:ascii="Rockwell" w:hAnsi="Rockwell"/>
              </w:rPr>
            </w:pPr>
            <w:r>
              <w:rPr>
                <w:rFonts w:ascii="Rockwell" w:hAnsi="Rockwell"/>
              </w:rPr>
              <w:t>S</w:t>
            </w:r>
            <w:r w:rsidR="005D56D4">
              <w:rPr>
                <w:rFonts w:ascii="Rockwell" w:hAnsi="Rockwell"/>
              </w:rPr>
              <w:t>upporting people with neurodivergent conditions</w:t>
            </w:r>
          </w:p>
        </w:tc>
      </w:tr>
      <w:tr w:rsidR="00226F32" w:rsidRPr="00642BF0" w14:paraId="5C40180F" w14:textId="77777777" w:rsidTr="004674AD">
        <w:trPr>
          <w:trHeight w:val="3563"/>
        </w:trPr>
        <w:tc>
          <w:tcPr>
            <w:tcW w:w="1980" w:type="dxa"/>
          </w:tcPr>
          <w:p w14:paraId="30089469" w14:textId="77777777" w:rsidR="00226F32" w:rsidRPr="00642BF0" w:rsidRDefault="00226F32" w:rsidP="00F32707">
            <w:pPr>
              <w:pStyle w:val="TableParagraph"/>
              <w:spacing w:before="6"/>
              <w:ind w:left="107"/>
              <w:rPr>
                <w:rFonts w:ascii="Rockwell" w:hAnsi="Rockwell"/>
                <w:b/>
              </w:rPr>
            </w:pPr>
            <w:r w:rsidRPr="00642BF0">
              <w:rPr>
                <w:rFonts w:ascii="Rockwell" w:hAnsi="Rockwell"/>
                <w:b/>
                <w:w w:val="105"/>
              </w:rPr>
              <w:t>Skills/Abilities</w:t>
            </w:r>
          </w:p>
        </w:tc>
        <w:tc>
          <w:tcPr>
            <w:tcW w:w="3533" w:type="dxa"/>
          </w:tcPr>
          <w:p w14:paraId="543247B3" w14:textId="7F1634D3" w:rsidR="00226F32" w:rsidRPr="00642BF0" w:rsidRDefault="00C40729" w:rsidP="00201D3C">
            <w:pPr>
              <w:pStyle w:val="TableParagraph"/>
              <w:numPr>
                <w:ilvl w:val="0"/>
                <w:numId w:val="15"/>
              </w:numPr>
              <w:tabs>
                <w:tab w:val="left" w:pos="523"/>
                <w:tab w:val="left" w:pos="524"/>
              </w:tabs>
              <w:spacing w:before="2" w:line="235" w:lineRule="auto"/>
              <w:rPr>
                <w:rFonts w:ascii="Rockwell" w:hAnsi="Rockwell"/>
              </w:rPr>
            </w:pPr>
            <w:r>
              <w:rPr>
                <w:rFonts w:ascii="Rockwell" w:hAnsi="Rockwell"/>
              </w:rPr>
              <w:t>K</w:t>
            </w:r>
            <w:r w:rsidR="00226F32" w:rsidRPr="00642BF0">
              <w:rPr>
                <w:rFonts w:ascii="Rockwell" w:hAnsi="Rockwell"/>
              </w:rPr>
              <w:t>nowledge of person</w:t>
            </w:r>
            <w:r w:rsidR="000A351D">
              <w:rPr>
                <w:rFonts w:ascii="Rockwell" w:hAnsi="Rockwell"/>
              </w:rPr>
              <w:t>-</w:t>
            </w:r>
            <w:proofErr w:type="spellStart"/>
            <w:r w:rsidR="007504BE">
              <w:rPr>
                <w:rFonts w:ascii="Rockwell" w:hAnsi="Rockwell"/>
              </w:rPr>
              <w:t>centred</w:t>
            </w:r>
            <w:proofErr w:type="spellEnd"/>
            <w:r w:rsidR="000A351D">
              <w:rPr>
                <w:rFonts w:ascii="Rockwell" w:hAnsi="Rockwell"/>
              </w:rPr>
              <w:t xml:space="preserve"> approaches</w:t>
            </w:r>
          </w:p>
          <w:p w14:paraId="27F589C7" w14:textId="77777777" w:rsidR="00226F32" w:rsidRPr="00642BF0" w:rsidRDefault="00226F32" w:rsidP="00201D3C">
            <w:pPr>
              <w:pStyle w:val="TableParagraph"/>
              <w:spacing w:before="2"/>
              <w:ind w:hanging="426"/>
              <w:rPr>
                <w:rFonts w:ascii="Rockwell" w:hAnsi="Rockwell"/>
                <w:b/>
              </w:rPr>
            </w:pPr>
          </w:p>
          <w:p w14:paraId="276D6C0D" w14:textId="0C463DCE" w:rsidR="00226F32" w:rsidRPr="00A202E5" w:rsidRDefault="000A351D" w:rsidP="00201D3C">
            <w:pPr>
              <w:pStyle w:val="TableParagraph"/>
              <w:numPr>
                <w:ilvl w:val="0"/>
                <w:numId w:val="15"/>
              </w:numPr>
              <w:spacing w:before="2"/>
              <w:rPr>
                <w:rFonts w:ascii="Rockwell" w:hAnsi="Rockwell"/>
                <w:b/>
              </w:rPr>
            </w:pPr>
            <w:r w:rsidRPr="000A351D">
              <w:rPr>
                <w:rFonts w:ascii="Rockwell" w:hAnsi="Rockwell"/>
              </w:rPr>
              <w:t>Strong communication and listening skills</w:t>
            </w:r>
          </w:p>
          <w:p w14:paraId="7FA17C77" w14:textId="77777777" w:rsidR="00A202E5" w:rsidRDefault="00A202E5" w:rsidP="00201D3C">
            <w:pPr>
              <w:pStyle w:val="ListParagraph"/>
              <w:spacing w:before="2"/>
              <w:ind w:left="0"/>
              <w:rPr>
                <w:rFonts w:ascii="Rockwell" w:hAnsi="Rockwell"/>
                <w:b/>
              </w:rPr>
            </w:pPr>
          </w:p>
          <w:p w14:paraId="0325AA06" w14:textId="7B458908" w:rsidR="000A351D" w:rsidRPr="00B71128" w:rsidRDefault="00B71128" w:rsidP="00201D3C">
            <w:pPr>
              <w:pStyle w:val="TableParagraph"/>
              <w:numPr>
                <w:ilvl w:val="0"/>
                <w:numId w:val="15"/>
              </w:numPr>
              <w:spacing w:before="2"/>
              <w:rPr>
                <w:rFonts w:ascii="Rockwell" w:hAnsi="Rockwell"/>
                <w:b/>
              </w:rPr>
            </w:pPr>
            <w:r w:rsidRPr="00B71128">
              <w:rPr>
                <w:rFonts w:ascii="Rockwell" w:hAnsi="Rockwell"/>
                <w:bCs/>
              </w:rPr>
              <w:t>Ability to build trusting relationships with people, colleagues and community partners from diverse backgrounds</w:t>
            </w:r>
          </w:p>
          <w:p w14:paraId="5F1F17A6" w14:textId="77777777" w:rsidR="00B71128" w:rsidRPr="00642BF0" w:rsidRDefault="00B71128" w:rsidP="00201D3C">
            <w:pPr>
              <w:pStyle w:val="TableParagraph"/>
              <w:spacing w:before="2"/>
              <w:rPr>
                <w:rFonts w:ascii="Rockwell" w:hAnsi="Rockwell"/>
                <w:b/>
              </w:rPr>
            </w:pPr>
          </w:p>
          <w:p w14:paraId="008A5C64" w14:textId="344D2E70" w:rsidR="00CA00A1" w:rsidRDefault="00CA00A1" w:rsidP="00201D3C">
            <w:pPr>
              <w:pStyle w:val="TableParagraph"/>
              <w:numPr>
                <w:ilvl w:val="0"/>
                <w:numId w:val="15"/>
              </w:numPr>
              <w:spacing w:before="2"/>
              <w:rPr>
                <w:rFonts w:ascii="Rockwell" w:hAnsi="Rockwell"/>
                <w:b/>
              </w:rPr>
            </w:pPr>
            <w:proofErr w:type="spellStart"/>
            <w:r w:rsidRPr="00CA00A1">
              <w:rPr>
                <w:rFonts w:ascii="Rockwell" w:hAnsi="Rockwell"/>
              </w:rPr>
              <w:t>Organised</w:t>
            </w:r>
            <w:proofErr w:type="spellEnd"/>
            <w:r w:rsidRPr="00CA00A1">
              <w:rPr>
                <w:rFonts w:ascii="Rockwell" w:hAnsi="Rockwell"/>
              </w:rPr>
              <w:t xml:space="preserve"> and able to manage workload independently</w:t>
            </w:r>
          </w:p>
          <w:p w14:paraId="67BD6A9C" w14:textId="77777777" w:rsidR="00226F32" w:rsidRPr="00642BF0" w:rsidRDefault="00226F32" w:rsidP="00201D3C">
            <w:pPr>
              <w:pStyle w:val="TableParagraph"/>
              <w:spacing w:before="2"/>
              <w:rPr>
                <w:rFonts w:ascii="Rockwell" w:hAnsi="Rockwell"/>
                <w:b/>
              </w:rPr>
            </w:pPr>
          </w:p>
          <w:p w14:paraId="68AFE1F9" w14:textId="1167EBCB" w:rsidR="00226F32" w:rsidRPr="00642BF0" w:rsidRDefault="00C40729" w:rsidP="00201D3C">
            <w:pPr>
              <w:pStyle w:val="TableParagraph"/>
              <w:numPr>
                <w:ilvl w:val="0"/>
                <w:numId w:val="15"/>
              </w:numPr>
              <w:tabs>
                <w:tab w:val="left" w:pos="523"/>
                <w:tab w:val="left" w:pos="524"/>
              </w:tabs>
              <w:spacing w:before="2" w:line="235" w:lineRule="auto"/>
              <w:rPr>
                <w:rFonts w:ascii="Rockwell" w:hAnsi="Rockwell"/>
              </w:rPr>
            </w:pPr>
            <w:r>
              <w:rPr>
                <w:rFonts w:ascii="Rockwell" w:hAnsi="Rockwell"/>
              </w:rPr>
              <w:t>E</w:t>
            </w:r>
            <w:r w:rsidR="00226F32" w:rsidRPr="00642BF0">
              <w:rPr>
                <w:rFonts w:ascii="Rockwell" w:hAnsi="Rockwell"/>
              </w:rPr>
              <w:t xml:space="preserve">xcellent skills in </w:t>
            </w:r>
            <w:proofErr w:type="gramStart"/>
            <w:r w:rsidR="00226F32" w:rsidRPr="00642BF0">
              <w:rPr>
                <w:rFonts w:ascii="Rockwell" w:hAnsi="Rockwell"/>
              </w:rPr>
              <w:t>Microsoft  Office</w:t>
            </w:r>
            <w:proofErr w:type="gramEnd"/>
            <w:r w:rsidR="00226F32" w:rsidRPr="00642BF0">
              <w:rPr>
                <w:rFonts w:ascii="Rockwell" w:hAnsi="Rockwell"/>
              </w:rPr>
              <w:t xml:space="preserve"> 365 Suite and database</w:t>
            </w:r>
            <w:r w:rsidR="00226F32" w:rsidRPr="00642BF0">
              <w:rPr>
                <w:rFonts w:ascii="Rockwell" w:hAnsi="Rockwell"/>
                <w:spacing w:val="20"/>
              </w:rPr>
              <w:t xml:space="preserve"> </w:t>
            </w:r>
            <w:r w:rsidR="00226F32" w:rsidRPr="00642BF0">
              <w:rPr>
                <w:rFonts w:ascii="Rockwell" w:hAnsi="Rockwell"/>
              </w:rPr>
              <w:t>applications</w:t>
            </w:r>
          </w:p>
        </w:tc>
        <w:tc>
          <w:tcPr>
            <w:tcW w:w="3412" w:type="dxa"/>
          </w:tcPr>
          <w:p w14:paraId="3E7CFE99" w14:textId="19983510" w:rsidR="00226F32" w:rsidRPr="00642BF0" w:rsidRDefault="00C40729" w:rsidP="00201D3C">
            <w:pPr>
              <w:pStyle w:val="TableParagraph"/>
              <w:numPr>
                <w:ilvl w:val="0"/>
                <w:numId w:val="15"/>
              </w:numPr>
              <w:spacing w:before="2"/>
              <w:rPr>
                <w:rFonts w:ascii="Rockwell" w:hAnsi="Rockwell"/>
              </w:rPr>
            </w:pPr>
            <w:r>
              <w:rPr>
                <w:rFonts w:ascii="Rockwell" w:hAnsi="Rockwell"/>
              </w:rPr>
              <w:t>A</w:t>
            </w:r>
            <w:r w:rsidR="00226F32" w:rsidRPr="00642BF0">
              <w:rPr>
                <w:rFonts w:ascii="Rockwell" w:hAnsi="Rockwell"/>
              </w:rPr>
              <w:t>n interest in and willingness to update social media</w:t>
            </w:r>
          </w:p>
        </w:tc>
      </w:tr>
      <w:tr w:rsidR="00226F32" w:rsidRPr="00642BF0" w14:paraId="02A4CEB5" w14:textId="77777777" w:rsidTr="004674AD">
        <w:trPr>
          <w:trHeight w:val="712"/>
        </w:trPr>
        <w:tc>
          <w:tcPr>
            <w:tcW w:w="1980" w:type="dxa"/>
          </w:tcPr>
          <w:p w14:paraId="21E7E78B" w14:textId="77777777" w:rsidR="00226F32" w:rsidRPr="00642BF0" w:rsidRDefault="00226F32" w:rsidP="00F32707">
            <w:pPr>
              <w:pStyle w:val="TableParagraph"/>
              <w:spacing w:before="4"/>
              <w:ind w:left="107"/>
              <w:rPr>
                <w:rFonts w:ascii="Rockwell" w:hAnsi="Rockwell"/>
                <w:b/>
              </w:rPr>
            </w:pPr>
            <w:r w:rsidRPr="00642BF0">
              <w:rPr>
                <w:rFonts w:ascii="Rockwell" w:hAnsi="Rockwell"/>
                <w:b/>
                <w:w w:val="105"/>
              </w:rPr>
              <w:lastRenderedPageBreak/>
              <w:t>Qualifications</w:t>
            </w:r>
          </w:p>
        </w:tc>
        <w:tc>
          <w:tcPr>
            <w:tcW w:w="3533" w:type="dxa"/>
          </w:tcPr>
          <w:p w14:paraId="58AA8F25" w14:textId="02E7DCAC" w:rsidR="00226F32" w:rsidRPr="00642BF0" w:rsidRDefault="00A615A1" w:rsidP="00201D3C">
            <w:pPr>
              <w:pStyle w:val="TableParagraph"/>
              <w:numPr>
                <w:ilvl w:val="0"/>
                <w:numId w:val="15"/>
              </w:numPr>
              <w:spacing w:before="2"/>
              <w:rPr>
                <w:rFonts w:ascii="Rockwell" w:hAnsi="Rockwell"/>
              </w:rPr>
            </w:pPr>
            <w:r w:rsidRPr="00A615A1">
              <w:rPr>
                <w:rFonts w:ascii="Rockwell" w:hAnsi="Rockwell"/>
              </w:rPr>
              <w:t xml:space="preserve">Relevant qualification </w:t>
            </w:r>
            <w:r>
              <w:rPr>
                <w:rFonts w:ascii="Rockwell" w:hAnsi="Rockwell"/>
              </w:rPr>
              <w:t>at Level 4</w:t>
            </w:r>
            <w:r w:rsidR="007B11E9">
              <w:rPr>
                <w:rFonts w:ascii="Rockwell" w:hAnsi="Rockwell"/>
              </w:rPr>
              <w:t xml:space="preserve"> </w:t>
            </w:r>
            <w:r w:rsidRPr="00A615A1">
              <w:rPr>
                <w:rFonts w:ascii="Rockwell" w:hAnsi="Rockwell"/>
              </w:rPr>
              <w:t>or equivalent experience in health, social care, community work or the voluntary sector</w:t>
            </w:r>
          </w:p>
        </w:tc>
        <w:tc>
          <w:tcPr>
            <w:tcW w:w="3412" w:type="dxa"/>
          </w:tcPr>
          <w:p w14:paraId="66BD2E44" w14:textId="2F7C7F9A" w:rsidR="00226F32" w:rsidRPr="00642BF0" w:rsidRDefault="00C40729" w:rsidP="00201D3C">
            <w:pPr>
              <w:pStyle w:val="TableParagraph"/>
              <w:numPr>
                <w:ilvl w:val="0"/>
                <w:numId w:val="15"/>
              </w:numPr>
              <w:spacing w:before="2"/>
              <w:rPr>
                <w:rFonts w:ascii="Rockwell" w:hAnsi="Rockwell"/>
              </w:rPr>
            </w:pPr>
            <w:r>
              <w:rPr>
                <w:rFonts w:ascii="Rockwell" w:hAnsi="Rockwell"/>
              </w:rPr>
              <w:t>T</w:t>
            </w:r>
            <w:r w:rsidR="00226F32" w:rsidRPr="00642BF0">
              <w:rPr>
                <w:rFonts w:ascii="Rockwell" w:hAnsi="Rockwell"/>
              </w:rPr>
              <w:t>raining in motivational</w:t>
            </w:r>
            <w:r w:rsidR="004674AD">
              <w:rPr>
                <w:rFonts w:ascii="Rockwell" w:hAnsi="Rockwell"/>
              </w:rPr>
              <w:t xml:space="preserve"> </w:t>
            </w:r>
            <w:r w:rsidR="00226F32" w:rsidRPr="00642BF0">
              <w:rPr>
                <w:rFonts w:ascii="Rockwell" w:hAnsi="Rockwell"/>
              </w:rPr>
              <w:t xml:space="preserve">interviewing or </w:t>
            </w:r>
            <w:r w:rsidR="00201F72">
              <w:rPr>
                <w:rFonts w:ascii="Rockwell" w:hAnsi="Rockwell"/>
              </w:rPr>
              <w:t>similar</w:t>
            </w:r>
          </w:p>
        </w:tc>
      </w:tr>
      <w:tr w:rsidR="00226F32" w:rsidRPr="00642BF0" w14:paraId="7070E7CA" w14:textId="77777777" w:rsidTr="004674AD">
        <w:trPr>
          <w:trHeight w:val="3852"/>
        </w:trPr>
        <w:tc>
          <w:tcPr>
            <w:tcW w:w="1980" w:type="dxa"/>
          </w:tcPr>
          <w:p w14:paraId="079AADBB" w14:textId="77777777" w:rsidR="00226F32" w:rsidRPr="00642BF0" w:rsidRDefault="00226F32" w:rsidP="00F32707">
            <w:pPr>
              <w:pStyle w:val="TableParagraph"/>
              <w:spacing w:before="9" w:line="242" w:lineRule="auto"/>
              <w:ind w:left="107"/>
              <w:rPr>
                <w:rFonts w:ascii="Rockwell" w:hAnsi="Rockwell"/>
                <w:b/>
              </w:rPr>
            </w:pPr>
            <w:r w:rsidRPr="00642BF0">
              <w:rPr>
                <w:rFonts w:ascii="Rockwell" w:hAnsi="Rockwell"/>
                <w:b/>
                <w:w w:val="95"/>
              </w:rPr>
              <w:t>Personal Qualities</w:t>
            </w:r>
          </w:p>
        </w:tc>
        <w:tc>
          <w:tcPr>
            <w:tcW w:w="3533" w:type="dxa"/>
          </w:tcPr>
          <w:p w14:paraId="1C92155F" w14:textId="20FA2726" w:rsidR="00087F6D" w:rsidRDefault="00087F6D" w:rsidP="00201D3C">
            <w:pPr>
              <w:pStyle w:val="TableParagraph"/>
              <w:numPr>
                <w:ilvl w:val="0"/>
                <w:numId w:val="15"/>
              </w:numPr>
              <w:tabs>
                <w:tab w:val="left" w:pos="523"/>
                <w:tab w:val="left" w:pos="524"/>
              </w:tabs>
              <w:spacing w:before="2"/>
              <w:rPr>
                <w:rFonts w:ascii="Rockwell" w:hAnsi="Rockwell"/>
              </w:rPr>
            </w:pPr>
            <w:r w:rsidRPr="00087F6D">
              <w:rPr>
                <w:rFonts w:ascii="Rockwell" w:hAnsi="Rockwell"/>
              </w:rPr>
              <w:t xml:space="preserve">Able to work sensitively and constructively with colleagues and partners from different </w:t>
            </w:r>
            <w:proofErr w:type="spellStart"/>
            <w:r w:rsidRPr="00087F6D">
              <w:rPr>
                <w:rFonts w:ascii="Rockwell" w:hAnsi="Rockwell"/>
              </w:rPr>
              <w:t>organisations</w:t>
            </w:r>
            <w:proofErr w:type="spellEnd"/>
            <w:r w:rsidRPr="00087F6D">
              <w:rPr>
                <w:rFonts w:ascii="Rockwell" w:hAnsi="Rockwell"/>
              </w:rPr>
              <w:t xml:space="preserve"> and professional backgrounds</w:t>
            </w:r>
          </w:p>
          <w:p w14:paraId="1AE8CA41" w14:textId="77777777" w:rsidR="00226F32" w:rsidRPr="00642BF0" w:rsidRDefault="00226F32" w:rsidP="00201D3C">
            <w:pPr>
              <w:pStyle w:val="TableParagraph"/>
              <w:spacing w:before="2"/>
              <w:rPr>
                <w:rFonts w:ascii="Rockwell" w:hAnsi="Rockwell"/>
                <w:b/>
              </w:rPr>
            </w:pPr>
          </w:p>
          <w:p w14:paraId="7CC3158E" w14:textId="3B317702" w:rsidR="00226F32" w:rsidRPr="004D1A09" w:rsidRDefault="00C40729" w:rsidP="00201D3C">
            <w:pPr>
              <w:pStyle w:val="TableParagraph"/>
              <w:numPr>
                <w:ilvl w:val="0"/>
                <w:numId w:val="15"/>
              </w:numPr>
              <w:spacing w:before="2"/>
              <w:rPr>
                <w:rFonts w:ascii="Rockwell" w:hAnsi="Rockwell"/>
                <w:b/>
              </w:rPr>
            </w:pPr>
            <w:r>
              <w:rPr>
                <w:rFonts w:ascii="Rockwell" w:hAnsi="Rockwell"/>
              </w:rPr>
              <w:t>A</w:t>
            </w:r>
            <w:r w:rsidR="004D1A09" w:rsidRPr="004D1A09">
              <w:rPr>
                <w:rFonts w:ascii="Rockwell" w:hAnsi="Rockwell"/>
              </w:rPr>
              <w:t>ble to work sensitively with people experiencing uncertainty or distress</w:t>
            </w:r>
          </w:p>
          <w:p w14:paraId="7CDD606F" w14:textId="77777777" w:rsidR="004D1A09" w:rsidRPr="00642BF0" w:rsidRDefault="004D1A09" w:rsidP="00201D3C">
            <w:pPr>
              <w:pStyle w:val="TableParagraph"/>
              <w:spacing w:before="2"/>
              <w:rPr>
                <w:rFonts w:ascii="Rockwell" w:hAnsi="Rockwell"/>
                <w:b/>
              </w:rPr>
            </w:pPr>
          </w:p>
          <w:p w14:paraId="631EEEC8" w14:textId="2ADA025E" w:rsidR="00226F32" w:rsidRPr="00642BF0" w:rsidRDefault="00C40729" w:rsidP="00201D3C">
            <w:pPr>
              <w:pStyle w:val="TableParagraph"/>
              <w:numPr>
                <w:ilvl w:val="0"/>
                <w:numId w:val="15"/>
              </w:numPr>
              <w:tabs>
                <w:tab w:val="left" w:pos="523"/>
                <w:tab w:val="left" w:pos="524"/>
              </w:tabs>
              <w:spacing w:before="2" w:line="235" w:lineRule="auto"/>
              <w:rPr>
                <w:rFonts w:ascii="Rockwell" w:hAnsi="Rockwell"/>
              </w:rPr>
            </w:pPr>
            <w:r>
              <w:rPr>
                <w:rFonts w:ascii="Rockwell" w:hAnsi="Rockwell"/>
              </w:rPr>
              <w:t>A</w:t>
            </w:r>
            <w:r w:rsidR="00226F32" w:rsidRPr="00642BF0">
              <w:rPr>
                <w:rFonts w:ascii="Rockwell" w:hAnsi="Rockwell"/>
              </w:rPr>
              <w:t xml:space="preserve">ble to work </w:t>
            </w:r>
            <w:r w:rsidR="00D76A57">
              <w:rPr>
                <w:rFonts w:ascii="Rockwell" w:hAnsi="Rockwell"/>
              </w:rPr>
              <w:t>independently</w:t>
            </w:r>
            <w:r w:rsidR="004674AD">
              <w:rPr>
                <w:rFonts w:ascii="Rockwell" w:hAnsi="Rockwell"/>
              </w:rPr>
              <w:t xml:space="preserve"> </w:t>
            </w:r>
            <w:r w:rsidR="00226F32" w:rsidRPr="00642BF0">
              <w:rPr>
                <w:rFonts w:ascii="Rockwell" w:hAnsi="Rockwell"/>
              </w:rPr>
              <w:t>with minimum supervision</w:t>
            </w:r>
          </w:p>
          <w:p w14:paraId="34BB54C9" w14:textId="77777777" w:rsidR="00226F32" w:rsidRPr="00642BF0" w:rsidRDefault="00226F32" w:rsidP="00201D3C">
            <w:pPr>
              <w:pStyle w:val="TableParagraph"/>
              <w:spacing w:before="2"/>
              <w:rPr>
                <w:rFonts w:ascii="Rockwell" w:hAnsi="Rockwell"/>
                <w:b/>
              </w:rPr>
            </w:pPr>
          </w:p>
          <w:p w14:paraId="11B06C9A" w14:textId="056F5663" w:rsidR="00226F32" w:rsidRPr="00642BF0" w:rsidRDefault="00C40729" w:rsidP="00201D3C">
            <w:pPr>
              <w:pStyle w:val="TableParagraph"/>
              <w:numPr>
                <w:ilvl w:val="0"/>
                <w:numId w:val="15"/>
              </w:numPr>
              <w:tabs>
                <w:tab w:val="left" w:pos="523"/>
                <w:tab w:val="left" w:pos="524"/>
              </w:tabs>
              <w:spacing w:before="2" w:line="228" w:lineRule="exact"/>
              <w:rPr>
                <w:rFonts w:ascii="Rockwell" w:hAnsi="Rockwell"/>
              </w:rPr>
            </w:pPr>
            <w:r>
              <w:rPr>
                <w:rFonts w:ascii="Rockwell" w:hAnsi="Rockwell"/>
              </w:rPr>
              <w:t>D</w:t>
            </w:r>
            <w:r w:rsidR="00226F32" w:rsidRPr="00642BF0">
              <w:rPr>
                <w:rFonts w:ascii="Rockwell" w:hAnsi="Rockwell"/>
              </w:rPr>
              <w:t>iscreet and able to</w:t>
            </w:r>
            <w:r w:rsidR="00690F93">
              <w:rPr>
                <w:rFonts w:ascii="Rockwell" w:hAnsi="Rockwell"/>
              </w:rPr>
              <w:t xml:space="preserve"> maintain confidentiality</w:t>
            </w:r>
          </w:p>
        </w:tc>
        <w:tc>
          <w:tcPr>
            <w:tcW w:w="3412" w:type="dxa"/>
          </w:tcPr>
          <w:p w14:paraId="384311A9" w14:textId="77777777" w:rsidR="00226F32" w:rsidRDefault="00226F32" w:rsidP="00201D3C">
            <w:pPr>
              <w:pStyle w:val="TableParagraph"/>
              <w:spacing w:before="2"/>
              <w:ind w:left="523"/>
              <w:rPr>
                <w:rFonts w:ascii="Rockwell" w:hAnsi="Rockwell"/>
              </w:rPr>
            </w:pPr>
          </w:p>
          <w:p w14:paraId="00093F57" w14:textId="77777777" w:rsidR="00226F32" w:rsidRPr="00B0196C" w:rsidRDefault="00226F32" w:rsidP="00201D3C">
            <w:pPr>
              <w:spacing w:before="2"/>
            </w:pPr>
          </w:p>
          <w:p w14:paraId="7DCF8FE5" w14:textId="77777777" w:rsidR="00226F32" w:rsidRPr="00B0196C" w:rsidRDefault="00226F32" w:rsidP="00201D3C">
            <w:pPr>
              <w:spacing w:before="2"/>
            </w:pPr>
          </w:p>
          <w:p w14:paraId="1ED0333D" w14:textId="77777777" w:rsidR="00226F32" w:rsidRPr="00B0196C" w:rsidRDefault="00226F32" w:rsidP="00201D3C">
            <w:pPr>
              <w:spacing w:before="2"/>
            </w:pPr>
          </w:p>
          <w:p w14:paraId="344A73C4" w14:textId="77777777" w:rsidR="00226F32" w:rsidRPr="00B0196C" w:rsidRDefault="00226F32" w:rsidP="00201D3C">
            <w:pPr>
              <w:spacing w:before="2"/>
            </w:pPr>
          </w:p>
          <w:p w14:paraId="2748006B" w14:textId="77777777" w:rsidR="00226F32" w:rsidRPr="00B0196C" w:rsidRDefault="00226F32" w:rsidP="00201D3C">
            <w:pPr>
              <w:spacing w:before="2"/>
            </w:pPr>
          </w:p>
          <w:p w14:paraId="1044D706" w14:textId="77777777" w:rsidR="00226F32" w:rsidRPr="00B0196C" w:rsidRDefault="00226F32" w:rsidP="00201D3C">
            <w:pPr>
              <w:spacing w:before="2"/>
            </w:pPr>
          </w:p>
          <w:p w14:paraId="3BF9C5F7" w14:textId="77777777" w:rsidR="00226F32" w:rsidRPr="00B0196C" w:rsidRDefault="00226F32" w:rsidP="00201D3C">
            <w:pPr>
              <w:spacing w:before="2"/>
            </w:pPr>
          </w:p>
          <w:p w14:paraId="782C64D3" w14:textId="77777777" w:rsidR="00226F32" w:rsidRPr="00B0196C" w:rsidRDefault="00226F32" w:rsidP="00201D3C">
            <w:pPr>
              <w:spacing w:before="2"/>
            </w:pPr>
          </w:p>
          <w:p w14:paraId="5A24F986" w14:textId="77777777" w:rsidR="00226F32" w:rsidRPr="00B0196C" w:rsidRDefault="00226F32" w:rsidP="00201D3C">
            <w:pPr>
              <w:spacing w:before="2"/>
            </w:pPr>
          </w:p>
          <w:p w14:paraId="578561B8" w14:textId="77777777" w:rsidR="00226F32" w:rsidRPr="00B0196C" w:rsidRDefault="00226F32" w:rsidP="00201D3C">
            <w:pPr>
              <w:spacing w:before="2"/>
            </w:pPr>
          </w:p>
          <w:p w14:paraId="3302BA18" w14:textId="77777777" w:rsidR="00226F32" w:rsidRPr="00B0196C" w:rsidRDefault="00226F32" w:rsidP="00201D3C">
            <w:pPr>
              <w:spacing w:before="2"/>
            </w:pPr>
          </w:p>
          <w:p w14:paraId="0AA9F3ED" w14:textId="77777777" w:rsidR="00226F32" w:rsidRPr="00B0196C" w:rsidRDefault="00226F32" w:rsidP="00201D3C">
            <w:pPr>
              <w:spacing w:before="2"/>
            </w:pPr>
          </w:p>
          <w:p w14:paraId="34FF9055" w14:textId="77777777" w:rsidR="00226F32" w:rsidRPr="00B0196C" w:rsidRDefault="00226F32" w:rsidP="00201D3C">
            <w:pPr>
              <w:spacing w:before="2"/>
            </w:pPr>
          </w:p>
          <w:p w14:paraId="4B50E06C" w14:textId="77777777" w:rsidR="00226F32" w:rsidRPr="00B0196C" w:rsidRDefault="00226F32" w:rsidP="00201D3C">
            <w:pPr>
              <w:spacing w:before="2"/>
            </w:pPr>
          </w:p>
          <w:p w14:paraId="78BE7D60" w14:textId="77777777" w:rsidR="00226F32" w:rsidRDefault="00226F32" w:rsidP="00201D3C">
            <w:pPr>
              <w:spacing w:before="2"/>
              <w:rPr>
                <w:rFonts w:ascii="Rockwell" w:hAnsi="Rockwell"/>
              </w:rPr>
            </w:pPr>
          </w:p>
          <w:p w14:paraId="3EDCCC87" w14:textId="77777777" w:rsidR="00226F32" w:rsidRDefault="00226F32" w:rsidP="00201D3C">
            <w:pPr>
              <w:spacing w:before="2"/>
              <w:rPr>
                <w:rFonts w:ascii="Rockwell" w:hAnsi="Rockwell"/>
              </w:rPr>
            </w:pPr>
          </w:p>
          <w:p w14:paraId="379F2C3D" w14:textId="77777777" w:rsidR="00226F32" w:rsidRPr="00B0196C" w:rsidRDefault="00226F32" w:rsidP="00201D3C">
            <w:pPr>
              <w:spacing w:before="2"/>
            </w:pPr>
          </w:p>
        </w:tc>
      </w:tr>
      <w:tr w:rsidR="00226F32" w:rsidRPr="00642BF0" w14:paraId="3CEE9DB5" w14:textId="77777777" w:rsidTr="004674AD">
        <w:trPr>
          <w:trHeight w:val="2423"/>
        </w:trPr>
        <w:tc>
          <w:tcPr>
            <w:tcW w:w="1980" w:type="dxa"/>
          </w:tcPr>
          <w:p w14:paraId="36792319" w14:textId="77777777" w:rsidR="00226F32" w:rsidRPr="00642BF0" w:rsidRDefault="00226F32" w:rsidP="00F32707">
            <w:pPr>
              <w:pStyle w:val="TableParagraph"/>
              <w:spacing w:before="9" w:line="242" w:lineRule="auto"/>
              <w:ind w:left="107"/>
              <w:rPr>
                <w:rFonts w:ascii="Rockwell" w:hAnsi="Rockwell"/>
                <w:b/>
                <w:w w:val="95"/>
              </w:rPr>
            </w:pPr>
            <w:r w:rsidRPr="00642BF0">
              <w:rPr>
                <w:rFonts w:ascii="Rockwell" w:hAnsi="Rockwell"/>
                <w:b/>
                <w:w w:val="105"/>
              </w:rPr>
              <w:t>Other</w:t>
            </w:r>
          </w:p>
        </w:tc>
        <w:tc>
          <w:tcPr>
            <w:tcW w:w="3533" w:type="dxa"/>
          </w:tcPr>
          <w:p w14:paraId="60445384" w14:textId="297FE131" w:rsidR="00226F32" w:rsidRPr="00642BF0" w:rsidRDefault="00C40729" w:rsidP="00201D3C">
            <w:pPr>
              <w:pStyle w:val="TableParagraph"/>
              <w:numPr>
                <w:ilvl w:val="0"/>
                <w:numId w:val="15"/>
              </w:numPr>
              <w:tabs>
                <w:tab w:val="left" w:pos="382"/>
              </w:tabs>
              <w:spacing w:before="2" w:line="242" w:lineRule="auto"/>
              <w:rPr>
                <w:rFonts w:ascii="Rockwell" w:hAnsi="Rockwell"/>
              </w:rPr>
            </w:pPr>
            <w:r>
              <w:rPr>
                <w:rFonts w:ascii="Rockwell" w:hAnsi="Rockwell"/>
              </w:rPr>
              <w:t>F</w:t>
            </w:r>
            <w:r w:rsidR="00226F32" w:rsidRPr="00642BF0">
              <w:rPr>
                <w:rFonts w:ascii="Rockwell" w:hAnsi="Rockwell"/>
              </w:rPr>
              <w:t xml:space="preserve">lexible </w:t>
            </w:r>
            <w:r w:rsidR="00226F32" w:rsidRPr="00642BF0">
              <w:rPr>
                <w:rFonts w:ascii="Rockwell" w:hAnsi="Rockwell"/>
                <w:spacing w:val="2"/>
              </w:rPr>
              <w:t xml:space="preserve">approach </w:t>
            </w:r>
            <w:r w:rsidR="00226F32" w:rsidRPr="00642BF0">
              <w:rPr>
                <w:rFonts w:ascii="Rockwell" w:hAnsi="Rockwell"/>
              </w:rPr>
              <w:t>to work;</w:t>
            </w:r>
            <w:r w:rsidR="00201D3C">
              <w:rPr>
                <w:rFonts w:ascii="Rockwell" w:hAnsi="Rockwell"/>
              </w:rPr>
              <w:t xml:space="preserve"> </w:t>
            </w:r>
            <w:r w:rsidR="00226F32" w:rsidRPr="00642BF0">
              <w:rPr>
                <w:rFonts w:ascii="Rockwell" w:hAnsi="Rockwell"/>
              </w:rPr>
              <w:t xml:space="preserve">able to work </w:t>
            </w:r>
            <w:proofErr w:type="gramStart"/>
            <w:r w:rsidR="00E73266">
              <w:rPr>
                <w:rFonts w:ascii="Rockwell" w:hAnsi="Rockwell"/>
              </w:rPr>
              <w:t>occasional</w:t>
            </w:r>
            <w:proofErr w:type="gramEnd"/>
            <w:r w:rsidR="00E73266">
              <w:rPr>
                <w:rFonts w:ascii="Rockwell" w:hAnsi="Rockwell"/>
              </w:rPr>
              <w:t xml:space="preserve"> </w:t>
            </w:r>
            <w:r w:rsidR="00226F32" w:rsidRPr="00642BF0">
              <w:rPr>
                <w:rFonts w:ascii="Rockwell" w:hAnsi="Rockwell"/>
              </w:rPr>
              <w:t>evenings as</w:t>
            </w:r>
            <w:r w:rsidR="00226F32" w:rsidRPr="00642BF0">
              <w:rPr>
                <w:rFonts w:ascii="Rockwell" w:hAnsi="Rockwell"/>
                <w:spacing w:val="21"/>
              </w:rPr>
              <w:t xml:space="preserve"> </w:t>
            </w:r>
            <w:r w:rsidR="00226F32" w:rsidRPr="00642BF0">
              <w:rPr>
                <w:rFonts w:ascii="Rockwell" w:hAnsi="Rockwell"/>
              </w:rPr>
              <w:t>required.</w:t>
            </w:r>
          </w:p>
          <w:p w14:paraId="3844DC33" w14:textId="77777777" w:rsidR="00226F32" w:rsidRPr="00642BF0" w:rsidRDefault="00226F32" w:rsidP="00201D3C">
            <w:pPr>
              <w:pStyle w:val="TableParagraph"/>
              <w:spacing w:before="2"/>
              <w:rPr>
                <w:rFonts w:ascii="Rockwell" w:hAnsi="Rockwell"/>
                <w:b/>
              </w:rPr>
            </w:pPr>
          </w:p>
          <w:p w14:paraId="44C063EC" w14:textId="4D3D6726" w:rsidR="00226F32" w:rsidRDefault="00C40729" w:rsidP="00201D3C">
            <w:pPr>
              <w:pStyle w:val="TableParagraph"/>
              <w:numPr>
                <w:ilvl w:val="0"/>
                <w:numId w:val="15"/>
              </w:numPr>
              <w:tabs>
                <w:tab w:val="left" w:pos="382"/>
              </w:tabs>
              <w:spacing w:before="2"/>
              <w:rPr>
                <w:rFonts w:ascii="Rockwell" w:hAnsi="Rockwell"/>
              </w:rPr>
            </w:pPr>
            <w:proofErr w:type="gramStart"/>
            <w:r>
              <w:rPr>
                <w:rFonts w:ascii="Rockwell" w:hAnsi="Rockwell"/>
              </w:rPr>
              <w:t>M</w:t>
            </w:r>
            <w:r w:rsidR="00226F32" w:rsidRPr="00642BF0">
              <w:rPr>
                <w:rFonts w:ascii="Rockwell" w:hAnsi="Rockwell"/>
              </w:rPr>
              <w:t>eet</w:t>
            </w:r>
            <w:proofErr w:type="gramEnd"/>
            <w:r w:rsidR="00226F32" w:rsidRPr="00642BF0">
              <w:rPr>
                <w:rFonts w:ascii="Rockwell" w:hAnsi="Rockwell"/>
              </w:rPr>
              <w:t xml:space="preserve"> the </w:t>
            </w:r>
            <w:r w:rsidR="00226F32" w:rsidRPr="00642BF0">
              <w:rPr>
                <w:rFonts w:ascii="Rockwell" w:hAnsi="Rockwell"/>
                <w:spacing w:val="2"/>
              </w:rPr>
              <w:t xml:space="preserve">DBS </w:t>
            </w:r>
            <w:r w:rsidR="00226F32" w:rsidRPr="00642BF0">
              <w:rPr>
                <w:rFonts w:ascii="Rockwell" w:hAnsi="Rockwell"/>
              </w:rPr>
              <w:t>reference</w:t>
            </w:r>
            <w:r w:rsidR="00226F32" w:rsidRPr="00642BF0">
              <w:rPr>
                <w:rFonts w:ascii="Rockwell" w:hAnsi="Rockwell"/>
                <w:spacing w:val="48"/>
              </w:rPr>
              <w:t xml:space="preserve"> </w:t>
            </w:r>
            <w:r w:rsidR="00226F32" w:rsidRPr="00642BF0">
              <w:rPr>
                <w:rFonts w:ascii="Rockwell" w:hAnsi="Rockwell"/>
              </w:rPr>
              <w:t>standards</w:t>
            </w:r>
          </w:p>
          <w:p w14:paraId="23C634F2" w14:textId="77777777" w:rsidR="00226F32" w:rsidRDefault="00226F32" w:rsidP="00201D3C">
            <w:pPr>
              <w:pStyle w:val="ListParagraph"/>
              <w:spacing w:before="2"/>
              <w:ind w:left="0"/>
              <w:rPr>
                <w:rFonts w:ascii="Rockwell" w:hAnsi="Rockwell"/>
              </w:rPr>
            </w:pPr>
          </w:p>
          <w:p w14:paraId="05E9E416" w14:textId="7F1EBC72" w:rsidR="00226F32" w:rsidRPr="00951726" w:rsidRDefault="00226F32" w:rsidP="00201D3C">
            <w:pPr>
              <w:pStyle w:val="TableParagraph"/>
              <w:tabs>
                <w:tab w:val="left" w:pos="382"/>
              </w:tabs>
              <w:spacing w:before="2"/>
              <w:rPr>
                <w:rFonts w:ascii="Rockwell" w:hAnsi="Rockwell"/>
              </w:rPr>
            </w:pPr>
          </w:p>
        </w:tc>
        <w:tc>
          <w:tcPr>
            <w:tcW w:w="3412" w:type="dxa"/>
          </w:tcPr>
          <w:p w14:paraId="78DFCDFF" w14:textId="46994B69" w:rsidR="00226F32" w:rsidRDefault="00690F93" w:rsidP="00201D3C">
            <w:pPr>
              <w:pStyle w:val="TableParagraph"/>
              <w:numPr>
                <w:ilvl w:val="0"/>
                <w:numId w:val="15"/>
              </w:numPr>
              <w:spacing w:before="2"/>
              <w:rPr>
                <w:rFonts w:ascii="Rockwell" w:hAnsi="Rockwell"/>
              </w:rPr>
            </w:pPr>
            <w:r w:rsidRPr="00690F93">
              <w:rPr>
                <w:rFonts w:ascii="Rockwell" w:hAnsi="Rockwell"/>
              </w:rPr>
              <w:t xml:space="preserve">Driving </w:t>
            </w:r>
            <w:r w:rsidR="00D507B8" w:rsidRPr="00690F93">
              <w:rPr>
                <w:rFonts w:ascii="Rockwell" w:hAnsi="Rockwell"/>
              </w:rPr>
              <w:t>license</w:t>
            </w:r>
            <w:r w:rsidRPr="00690F93">
              <w:rPr>
                <w:rFonts w:ascii="Rockwell" w:hAnsi="Rockwell"/>
              </w:rPr>
              <w:t xml:space="preserve"> and access to a vehicle </w:t>
            </w:r>
          </w:p>
        </w:tc>
      </w:tr>
    </w:tbl>
    <w:p w14:paraId="2BFF2117" w14:textId="77777777" w:rsidR="00226F32" w:rsidRPr="00515CCC" w:rsidRDefault="00226F32" w:rsidP="00226F32">
      <w:pPr>
        <w:pStyle w:val="ListParagraph"/>
        <w:tabs>
          <w:tab w:val="left" w:pos="486"/>
        </w:tabs>
        <w:ind w:left="486" w:firstLine="0"/>
        <w:jc w:val="both"/>
        <w:rPr>
          <w:rFonts w:ascii="Rockwell" w:hAnsi="Rockwell"/>
        </w:rPr>
      </w:pPr>
    </w:p>
    <w:p w14:paraId="612CE315" w14:textId="77777777" w:rsidR="00515CCC" w:rsidRPr="00515CCC" w:rsidRDefault="00515CCC" w:rsidP="00515CCC">
      <w:pPr>
        <w:tabs>
          <w:tab w:val="left" w:pos="486"/>
        </w:tabs>
        <w:jc w:val="both"/>
        <w:rPr>
          <w:rFonts w:ascii="Rockwell" w:hAnsi="Rockwell"/>
        </w:rPr>
      </w:pPr>
    </w:p>
    <w:sectPr w:rsidR="00515CCC" w:rsidRPr="00515CCC" w:rsidSect="00A87AEC">
      <w:headerReference w:type="default" r:id="rId9"/>
      <w:pgSz w:w="11906" w:h="16838"/>
      <w:pgMar w:top="2434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A2A720" w14:textId="77777777" w:rsidR="00370964" w:rsidRDefault="00370964" w:rsidP="00A7144F">
      <w:r>
        <w:separator/>
      </w:r>
    </w:p>
  </w:endnote>
  <w:endnote w:type="continuationSeparator" w:id="0">
    <w:p w14:paraId="43AA6915" w14:textId="77777777" w:rsidR="00370964" w:rsidRDefault="00370964" w:rsidP="00A714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59992B" w14:textId="77777777" w:rsidR="00370964" w:rsidRDefault="00370964" w:rsidP="00A7144F">
      <w:r>
        <w:separator/>
      </w:r>
    </w:p>
  </w:footnote>
  <w:footnote w:type="continuationSeparator" w:id="0">
    <w:p w14:paraId="0E81A7A4" w14:textId="77777777" w:rsidR="00370964" w:rsidRDefault="00370964" w:rsidP="00A7144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F931FA" w14:textId="1EEFB76F" w:rsidR="00A7144F" w:rsidRDefault="00A7144F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6D5CD1FF" wp14:editId="5EF16BEF">
          <wp:simplePos x="0" y="0"/>
          <wp:positionH relativeFrom="column">
            <wp:posOffset>4524375</wp:posOffset>
          </wp:positionH>
          <wp:positionV relativeFrom="paragraph">
            <wp:posOffset>45720</wp:posOffset>
          </wp:positionV>
          <wp:extent cx="1559560" cy="626654"/>
          <wp:effectExtent l="0" t="0" r="2540" b="2540"/>
          <wp:wrapThrough wrapText="bothSides">
            <wp:wrapPolygon edited="0">
              <wp:start x="0" y="0"/>
              <wp:lineTo x="0" y="21030"/>
              <wp:lineTo x="21371" y="21030"/>
              <wp:lineTo x="21371" y="0"/>
              <wp:lineTo x="0" y="0"/>
            </wp:wrapPolygon>
          </wp:wrapThrough>
          <wp:docPr id="13" name="Picture 13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59560" cy="62665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A5280D"/>
    <w:multiLevelType w:val="hybridMultilevel"/>
    <w:tmpl w:val="4EEADA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2721E8"/>
    <w:multiLevelType w:val="hybridMultilevel"/>
    <w:tmpl w:val="D8C8F2F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8EB4293"/>
    <w:multiLevelType w:val="hybridMultilevel"/>
    <w:tmpl w:val="683C30E6"/>
    <w:lvl w:ilvl="0" w:tplc="462EE2DE">
      <w:numFmt w:val="bullet"/>
      <w:lvlText w:val=""/>
      <w:lvlJc w:val="left"/>
      <w:pPr>
        <w:ind w:left="448" w:hanging="342"/>
      </w:pPr>
      <w:rPr>
        <w:rFonts w:ascii="Symbol" w:eastAsia="Symbol" w:hAnsi="Symbol" w:cs="Symbol" w:hint="default"/>
        <w:w w:val="101"/>
        <w:sz w:val="20"/>
        <w:szCs w:val="20"/>
        <w:lang w:val="en-US" w:eastAsia="en-US" w:bidi="ar-SA"/>
      </w:rPr>
    </w:lvl>
    <w:lvl w:ilvl="1" w:tplc="0F70A5F2">
      <w:numFmt w:val="bullet"/>
      <w:lvlText w:val="•"/>
      <w:lvlJc w:val="left"/>
      <w:pPr>
        <w:ind w:left="810" w:hanging="342"/>
      </w:pPr>
      <w:rPr>
        <w:rFonts w:hint="default"/>
        <w:lang w:val="en-US" w:eastAsia="en-US" w:bidi="ar-SA"/>
      </w:rPr>
    </w:lvl>
    <w:lvl w:ilvl="2" w:tplc="B0C635AC">
      <w:numFmt w:val="bullet"/>
      <w:lvlText w:val="•"/>
      <w:lvlJc w:val="left"/>
      <w:pPr>
        <w:ind w:left="1180" w:hanging="342"/>
      </w:pPr>
      <w:rPr>
        <w:rFonts w:hint="default"/>
        <w:lang w:val="en-US" w:eastAsia="en-US" w:bidi="ar-SA"/>
      </w:rPr>
    </w:lvl>
    <w:lvl w:ilvl="3" w:tplc="6A664EAC">
      <w:numFmt w:val="bullet"/>
      <w:lvlText w:val="•"/>
      <w:lvlJc w:val="left"/>
      <w:pPr>
        <w:ind w:left="1550" w:hanging="342"/>
      </w:pPr>
      <w:rPr>
        <w:rFonts w:hint="default"/>
        <w:lang w:val="en-US" w:eastAsia="en-US" w:bidi="ar-SA"/>
      </w:rPr>
    </w:lvl>
    <w:lvl w:ilvl="4" w:tplc="9A4E327E">
      <w:numFmt w:val="bullet"/>
      <w:lvlText w:val="•"/>
      <w:lvlJc w:val="left"/>
      <w:pPr>
        <w:ind w:left="1920" w:hanging="342"/>
      </w:pPr>
      <w:rPr>
        <w:rFonts w:hint="default"/>
        <w:lang w:val="en-US" w:eastAsia="en-US" w:bidi="ar-SA"/>
      </w:rPr>
    </w:lvl>
    <w:lvl w:ilvl="5" w:tplc="94564D54">
      <w:numFmt w:val="bullet"/>
      <w:lvlText w:val="•"/>
      <w:lvlJc w:val="left"/>
      <w:pPr>
        <w:ind w:left="2290" w:hanging="342"/>
      </w:pPr>
      <w:rPr>
        <w:rFonts w:hint="default"/>
        <w:lang w:val="en-US" w:eastAsia="en-US" w:bidi="ar-SA"/>
      </w:rPr>
    </w:lvl>
    <w:lvl w:ilvl="6" w:tplc="1918FC38">
      <w:numFmt w:val="bullet"/>
      <w:lvlText w:val="•"/>
      <w:lvlJc w:val="left"/>
      <w:pPr>
        <w:ind w:left="2660" w:hanging="342"/>
      </w:pPr>
      <w:rPr>
        <w:rFonts w:hint="default"/>
        <w:lang w:val="en-US" w:eastAsia="en-US" w:bidi="ar-SA"/>
      </w:rPr>
    </w:lvl>
    <w:lvl w:ilvl="7" w:tplc="9412DBB0">
      <w:numFmt w:val="bullet"/>
      <w:lvlText w:val="•"/>
      <w:lvlJc w:val="left"/>
      <w:pPr>
        <w:ind w:left="3030" w:hanging="342"/>
      </w:pPr>
      <w:rPr>
        <w:rFonts w:hint="default"/>
        <w:lang w:val="en-US" w:eastAsia="en-US" w:bidi="ar-SA"/>
      </w:rPr>
    </w:lvl>
    <w:lvl w:ilvl="8" w:tplc="AC4C6C1E">
      <w:numFmt w:val="bullet"/>
      <w:lvlText w:val="•"/>
      <w:lvlJc w:val="left"/>
      <w:pPr>
        <w:ind w:left="3400" w:hanging="342"/>
      </w:pPr>
      <w:rPr>
        <w:rFonts w:hint="default"/>
        <w:lang w:val="en-US" w:eastAsia="en-US" w:bidi="ar-SA"/>
      </w:rPr>
    </w:lvl>
  </w:abstractNum>
  <w:abstractNum w:abstractNumId="3" w15:restartNumberingAfterBreak="0">
    <w:nsid w:val="0C5537E7"/>
    <w:multiLevelType w:val="hybridMultilevel"/>
    <w:tmpl w:val="D5A81540"/>
    <w:lvl w:ilvl="0" w:tplc="90383F20">
      <w:numFmt w:val="bullet"/>
      <w:lvlText w:val=""/>
      <w:lvlJc w:val="left"/>
      <w:pPr>
        <w:ind w:left="630" w:hanging="426"/>
      </w:pPr>
      <w:rPr>
        <w:rFonts w:ascii="Symbol" w:eastAsia="Symbol" w:hAnsi="Symbol" w:cs="Symbol" w:hint="default"/>
        <w:w w:val="99"/>
        <w:sz w:val="20"/>
        <w:szCs w:val="20"/>
        <w:lang w:val="en-US" w:eastAsia="en-US" w:bidi="ar-SA"/>
      </w:rPr>
    </w:lvl>
    <w:lvl w:ilvl="1" w:tplc="08090003" w:tentative="1">
      <w:start w:val="1"/>
      <w:numFmt w:val="bullet"/>
      <w:lvlText w:val="o"/>
      <w:lvlJc w:val="left"/>
      <w:pPr>
        <w:ind w:left="154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6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hint="default"/>
      </w:rPr>
    </w:lvl>
  </w:abstractNum>
  <w:abstractNum w:abstractNumId="4" w15:restartNumberingAfterBreak="0">
    <w:nsid w:val="10F66EEE"/>
    <w:multiLevelType w:val="hybridMultilevel"/>
    <w:tmpl w:val="DC789038"/>
    <w:lvl w:ilvl="0" w:tplc="52F6FBE4">
      <w:numFmt w:val="bullet"/>
      <w:lvlText w:val=""/>
      <w:lvlJc w:val="left"/>
      <w:pPr>
        <w:ind w:left="486" w:hanging="339"/>
      </w:pPr>
      <w:rPr>
        <w:rFonts w:ascii="Symbol" w:eastAsia="Symbol" w:hAnsi="Symbol" w:cs="Symbol" w:hint="default"/>
        <w:w w:val="101"/>
        <w:sz w:val="20"/>
        <w:szCs w:val="20"/>
        <w:lang w:val="en-US" w:eastAsia="en-US" w:bidi="ar-SA"/>
      </w:rPr>
    </w:lvl>
    <w:lvl w:ilvl="1" w:tplc="07D8470A">
      <w:numFmt w:val="bullet"/>
      <w:lvlText w:val="•"/>
      <w:lvlJc w:val="left"/>
      <w:pPr>
        <w:ind w:left="1348" w:hanging="339"/>
      </w:pPr>
      <w:rPr>
        <w:rFonts w:hint="default"/>
        <w:lang w:val="en-US" w:eastAsia="en-US" w:bidi="ar-SA"/>
      </w:rPr>
    </w:lvl>
    <w:lvl w:ilvl="2" w:tplc="DABA9CD4">
      <w:numFmt w:val="bullet"/>
      <w:lvlText w:val="•"/>
      <w:lvlJc w:val="left"/>
      <w:pPr>
        <w:ind w:left="2216" w:hanging="339"/>
      </w:pPr>
      <w:rPr>
        <w:rFonts w:hint="default"/>
        <w:lang w:val="en-US" w:eastAsia="en-US" w:bidi="ar-SA"/>
      </w:rPr>
    </w:lvl>
    <w:lvl w:ilvl="3" w:tplc="E6F29444">
      <w:numFmt w:val="bullet"/>
      <w:lvlText w:val="•"/>
      <w:lvlJc w:val="left"/>
      <w:pPr>
        <w:ind w:left="3084" w:hanging="339"/>
      </w:pPr>
      <w:rPr>
        <w:rFonts w:hint="default"/>
        <w:lang w:val="en-US" w:eastAsia="en-US" w:bidi="ar-SA"/>
      </w:rPr>
    </w:lvl>
    <w:lvl w:ilvl="4" w:tplc="A3B6FC24">
      <w:numFmt w:val="bullet"/>
      <w:lvlText w:val="•"/>
      <w:lvlJc w:val="left"/>
      <w:pPr>
        <w:ind w:left="3952" w:hanging="339"/>
      </w:pPr>
      <w:rPr>
        <w:rFonts w:hint="default"/>
        <w:lang w:val="en-US" w:eastAsia="en-US" w:bidi="ar-SA"/>
      </w:rPr>
    </w:lvl>
    <w:lvl w:ilvl="5" w:tplc="97DC69E4">
      <w:numFmt w:val="bullet"/>
      <w:lvlText w:val="•"/>
      <w:lvlJc w:val="left"/>
      <w:pPr>
        <w:ind w:left="4820" w:hanging="339"/>
      </w:pPr>
      <w:rPr>
        <w:rFonts w:hint="default"/>
        <w:lang w:val="en-US" w:eastAsia="en-US" w:bidi="ar-SA"/>
      </w:rPr>
    </w:lvl>
    <w:lvl w:ilvl="6" w:tplc="DE6C6BB4">
      <w:numFmt w:val="bullet"/>
      <w:lvlText w:val="•"/>
      <w:lvlJc w:val="left"/>
      <w:pPr>
        <w:ind w:left="5688" w:hanging="339"/>
      </w:pPr>
      <w:rPr>
        <w:rFonts w:hint="default"/>
        <w:lang w:val="en-US" w:eastAsia="en-US" w:bidi="ar-SA"/>
      </w:rPr>
    </w:lvl>
    <w:lvl w:ilvl="7" w:tplc="58FC2DE2">
      <w:numFmt w:val="bullet"/>
      <w:lvlText w:val="•"/>
      <w:lvlJc w:val="left"/>
      <w:pPr>
        <w:ind w:left="6556" w:hanging="339"/>
      </w:pPr>
      <w:rPr>
        <w:rFonts w:hint="default"/>
        <w:lang w:val="en-US" w:eastAsia="en-US" w:bidi="ar-SA"/>
      </w:rPr>
    </w:lvl>
    <w:lvl w:ilvl="8" w:tplc="8B50E2FE">
      <w:numFmt w:val="bullet"/>
      <w:lvlText w:val="•"/>
      <w:lvlJc w:val="left"/>
      <w:pPr>
        <w:ind w:left="7424" w:hanging="339"/>
      </w:pPr>
      <w:rPr>
        <w:rFonts w:hint="default"/>
        <w:lang w:val="en-US" w:eastAsia="en-US" w:bidi="ar-SA"/>
      </w:rPr>
    </w:lvl>
  </w:abstractNum>
  <w:abstractNum w:abstractNumId="5" w15:restartNumberingAfterBreak="0">
    <w:nsid w:val="16BA048E"/>
    <w:multiLevelType w:val="hybridMultilevel"/>
    <w:tmpl w:val="DE0E498E"/>
    <w:lvl w:ilvl="0" w:tplc="3A52BF02">
      <w:numFmt w:val="bullet"/>
      <w:lvlText w:val=""/>
      <w:lvlJc w:val="left"/>
      <w:pPr>
        <w:ind w:left="440" w:hanging="339"/>
      </w:pPr>
      <w:rPr>
        <w:rFonts w:ascii="Symbol" w:eastAsia="Symbol" w:hAnsi="Symbol" w:cs="Symbol" w:hint="default"/>
        <w:w w:val="101"/>
        <w:sz w:val="20"/>
        <w:szCs w:val="20"/>
        <w:lang w:val="en-US" w:eastAsia="en-US" w:bidi="ar-SA"/>
      </w:rPr>
    </w:lvl>
    <w:lvl w:ilvl="1" w:tplc="5B9A8FEE">
      <w:numFmt w:val="bullet"/>
      <w:lvlText w:val="•"/>
      <w:lvlJc w:val="left"/>
      <w:pPr>
        <w:ind w:left="678" w:hanging="339"/>
      </w:pPr>
      <w:rPr>
        <w:rFonts w:hint="default"/>
        <w:lang w:val="en-US" w:eastAsia="en-US" w:bidi="ar-SA"/>
      </w:rPr>
    </w:lvl>
    <w:lvl w:ilvl="2" w:tplc="468AA192">
      <w:numFmt w:val="bullet"/>
      <w:lvlText w:val="•"/>
      <w:lvlJc w:val="left"/>
      <w:pPr>
        <w:ind w:left="917" w:hanging="339"/>
      </w:pPr>
      <w:rPr>
        <w:rFonts w:hint="default"/>
        <w:lang w:val="en-US" w:eastAsia="en-US" w:bidi="ar-SA"/>
      </w:rPr>
    </w:lvl>
    <w:lvl w:ilvl="3" w:tplc="0F463898">
      <w:numFmt w:val="bullet"/>
      <w:lvlText w:val="•"/>
      <w:lvlJc w:val="left"/>
      <w:pPr>
        <w:ind w:left="1156" w:hanging="339"/>
      </w:pPr>
      <w:rPr>
        <w:rFonts w:hint="default"/>
        <w:lang w:val="en-US" w:eastAsia="en-US" w:bidi="ar-SA"/>
      </w:rPr>
    </w:lvl>
    <w:lvl w:ilvl="4" w:tplc="92404024">
      <w:numFmt w:val="bullet"/>
      <w:lvlText w:val="•"/>
      <w:lvlJc w:val="left"/>
      <w:pPr>
        <w:ind w:left="1395" w:hanging="339"/>
      </w:pPr>
      <w:rPr>
        <w:rFonts w:hint="default"/>
        <w:lang w:val="en-US" w:eastAsia="en-US" w:bidi="ar-SA"/>
      </w:rPr>
    </w:lvl>
    <w:lvl w:ilvl="5" w:tplc="2572E616">
      <w:numFmt w:val="bullet"/>
      <w:lvlText w:val="•"/>
      <w:lvlJc w:val="left"/>
      <w:pPr>
        <w:ind w:left="1634" w:hanging="339"/>
      </w:pPr>
      <w:rPr>
        <w:rFonts w:hint="default"/>
        <w:lang w:val="en-US" w:eastAsia="en-US" w:bidi="ar-SA"/>
      </w:rPr>
    </w:lvl>
    <w:lvl w:ilvl="6" w:tplc="9F400326">
      <w:numFmt w:val="bullet"/>
      <w:lvlText w:val="•"/>
      <w:lvlJc w:val="left"/>
      <w:pPr>
        <w:ind w:left="1872" w:hanging="339"/>
      </w:pPr>
      <w:rPr>
        <w:rFonts w:hint="default"/>
        <w:lang w:val="en-US" w:eastAsia="en-US" w:bidi="ar-SA"/>
      </w:rPr>
    </w:lvl>
    <w:lvl w:ilvl="7" w:tplc="09D8F3C6">
      <w:numFmt w:val="bullet"/>
      <w:lvlText w:val="•"/>
      <w:lvlJc w:val="left"/>
      <w:pPr>
        <w:ind w:left="2111" w:hanging="339"/>
      </w:pPr>
      <w:rPr>
        <w:rFonts w:hint="default"/>
        <w:lang w:val="en-US" w:eastAsia="en-US" w:bidi="ar-SA"/>
      </w:rPr>
    </w:lvl>
    <w:lvl w:ilvl="8" w:tplc="761E011C">
      <w:numFmt w:val="bullet"/>
      <w:lvlText w:val="•"/>
      <w:lvlJc w:val="left"/>
      <w:pPr>
        <w:ind w:left="2350" w:hanging="339"/>
      </w:pPr>
      <w:rPr>
        <w:rFonts w:hint="default"/>
        <w:lang w:val="en-US" w:eastAsia="en-US" w:bidi="ar-SA"/>
      </w:rPr>
    </w:lvl>
  </w:abstractNum>
  <w:abstractNum w:abstractNumId="6" w15:restartNumberingAfterBreak="0">
    <w:nsid w:val="243E2A61"/>
    <w:multiLevelType w:val="hybridMultilevel"/>
    <w:tmpl w:val="E4728496"/>
    <w:lvl w:ilvl="0" w:tplc="70F4BC96">
      <w:numFmt w:val="bullet"/>
      <w:lvlText w:val=""/>
      <w:lvlJc w:val="left"/>
      <w:pPr>
        <w:ind w:left="284" w:hanging="137"/>
      </w:pPr>
      <w:rPr>
        <w:rFonts w:ascii="Symbol" w:eastAsia="Symbol" w:hAnsi="Symbol" w:cs="Symbol" w:hint="default"/>
        <w:w w:val="99"/>
        <w:sz w:val="20"/>
        <w:szCs w:val="20"/>
        <w:lang w:val="en-US" w:eastAsia="en-US" w:bidi="ar-SA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7A100CE"/>
    <w:multiLevelType w:val="hybridMultilevel"/>
    <w:tmpl w:val="084C8634"/>
    <w:lvl w:ilvl="0" w:tplc="1E0065FE">
      <w:numFmt w:val="bullet"/>
      <w:lvlText w:val=""/>
      <w:lvlJc w:val="left"/>
      <w:pPr>
        <w:ind w:left="381" w:hanging="284"/>
      </w:pPr>
      <w:rPr>
        <w:rFonts w:ascii="Symbol" w:eastAsia="Symbol" w:hAnsi="Symbol" w:cs="Symbol" w:hint="default"/>
        <w:w w:val="99"/>
        <w:sz w:val="20"/>
        <w:szCs w:val="20"/>
        <w:lang w:val="en-US" w:eastAsia="en-US" w:bidi="ar-SA"/>
      </w:rPr>
    </w:lvl>
    <w:lvl w:ilvl="1" w:tplc="5A6A2474">
      <w:numFmt w:val="bullet"/>
      <w:lvlText w:val="•"/>
      <w:lvlJc w:val="left"/>
      <w:pPr>
        <w:ind w:left="756" w:hanging="284"/>
      </w:pPr>
      <w:rPr>
        <w:rFonts w:hint="default"/>
        <w:lang w:val="en-US" w:eastAsia="en-US" w:bidi="ar-SA"/>
      </w:rPr>
    </w:lvl>
    <w:lvl w:ilvl="2" w:tplc="FACC2BEE">
      <w:numFmt w:val="bullet"/>
      <w:lvlText w:val="•"/>
      <w:lvlJc w:val="left"/>
      <w:pPr>
        <w:ind w:left="1132" w:hanging="284"/>
      </w:pPr>
      <w:rPr>
        <w:rFonts w:hint="default"/>
        <w:lang w:val="en-US" w:eastAsia="en-US" w:bidi="ar-SA"/>
      </w:rPr>
    </w:lvl>
    <w:lvl w:ilvl="3" w:tplc="D22C7738">
      <w:numFmt w:val="bullet"/>
      <w:lvlText w:val="•"/>
      <w:lvlJc w:val="left"/>
      <w:pPr>
        <w:ind w:left="1508" w:hanging="284"/>
      </w:pPr>
      <w:rPr>
        <w:rFonts w:hint="default"/>
        <w:lang w:val="en-US" w:eastAsia="en-US" w:bidi="ar-SA"/>
      </w:rPr>
    </w:lvl>
    <w:lvl w:ilvl="4" w:tplc="25DEFDAC">
      <w:numFmt w:val="bullet"/>
      <w:lvlText w:val="•"/>
      <w:lvlJc w:val="left"/>
      <w:pPr>
        <w:ind w:left="1884" w:hanging="284"/>
      </w:pPr>
      <w:rPr>
        <w:rFonts w:hint="default"/>
        <w:lang w:val="en-US" w:eastAsia="en-US" w:bidi="ar-SA"/>
      </w:rPr>
    </w:lvl>
    <w:lvl w:ilvl="5" w:tplc="70BC4622">
      <w:numFmt w:val="bullet"/>
      <w:lvlText w:val="•"/>
      <w:lvlJc w:val="left"/>
      <w:pPr>
        <w:ind w:left="2260" w:hanging="284"/>
      </w:pPr>
      <w:rPr>
        <w:rFonts w:hint="default"/>
        <w:lang w:val="en-US" w:eastAsia="en-US" w:bidi="ar-SA"/>
      </w:rPr>
    </w:lvl>
    <w:lvl w:ilvl="6" w:tplc="E28E080E">
      <w:numFmt w:val="bullet"/>
      <w:lvlText w:val="•"/>
      <w:lvlJc w:val="left"/>
      <w:pPr>
        <w:ind w:left="2636" w:hanging="284"/>
      </w:pPr>
      <w:rPr>
        <w:rFonts w:hint="default"/>
        <w:lang w:val="en-US" w:eastAsia="en-US" w:bidi="ar-SA"/>
      </w:rPr>
    </w:lvl>
    <w:lvl w:ilvl="7" w:tplc="4CBC55AE">
      <w:numFmt w:val="bullet"/>
      <w:lvlText w:val="•"/>
      <w:lvlJc w:val="left"/>
      <w:pPr>
        <w:ind w:left="3012" w:hanging="284"/>
      </w:pPr>
      <w:rPr>
        <w:rFonts w:hint="default"/>
        <w:lang w:val="en-US" w:eastAsia="en-US" w:bidi="ar-SA"/>
      </w:rPr>
    </w:lvl>
    <w:lvl w:ilvl="8" w:tplc="6BDAE256">
      <w:numFmt w:val="bullet"/>
      <w:lvlText w:val="•"/>
      <w:lvlJc w:val="left"/>
      <w:pPr>
        <w:ind w:left="3388" w:hanging="284"/>
      </w:pPr>
      <w:rPr>
        <w:rFonts w:hint="default"/>
        <w:lang w:val="en-US" w:eastAsia="en-US" w:bidi="ar-SA"/>
      </w:rPr>
    </w:lvl>
  </w:abstractNum>
  <w:abstractNum w:abstractNumId="8" w15:restartNumberingAfterBreak="0">
    <w:nsid w:val="347F2CDF"/>
    <w:multiLevelType w:val="hybridMultilevel"/>
    <w:tmpl w:val="20C2026C"/>
    <w:lvl w:ilvl="0" w:tplc="90383F20">
      <w:numFmt w:val="bullet"/>
      <w:lvlText w:val=""/>
      <w:lvlJc w:val="left"/>
      <w:pPr>
        <w:ind w:left="523" w:hanging="426"/>
      </w:pPr>
      <w:rPr>
        <w:rFonts w:ascii="Symbol" w:eastAsia="Symbol" w:hAnsi="Symbol" w:cs="Symbol" w:hint="default"/>
        <w:w w:val="99"/>
        <w:sz w:val="20"/>
        <w:szCs w:val="20"/>
        <w:lang w:val="en-US" w:eastAsia="en-US" w:bidi="ar-SA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1EB5EE2"/>
    <w:multiLevelType w:val="hybridMultilevel"/>
    <w:tmpl w:val="B6183016"/>
    <w:lvl w:ilvl="0" w:tplc="08090001">
      <w:start w:val="1"/>
      <w:numFmt w:val="bullet"/>
      <w:lvlText w:val=""/>
      <w:lvlJc w:val="left"/>
      <w:pPr>
        <w:ind w:left="84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6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8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0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2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4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6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8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05" w:hanging="360"/>
      </w:pPr>
      <w:rPr>
        <w:rFonts w:ascii="Wingdings" w:hAnsi="Wingdings" w:hint="default"/>
      </w:rPr>
    </w:lvl>
  </w:abstractNum>
  <w:abstractNum w:abstractNumId="10" w15:restartNumberingAfterBreak="0">
    <w:nsid w:val="55584AF8"/>
    <w:multiLevelType w:val="hybridMultilevel"/>
    <w:tmpl w:val="B8D2BFDC"/>
    <w:lvl w:ilvl="0" w:tplc="90383F20">
      <w:numFmt w:val="bullet"/>
      <w:lvlText w:val=""/>
      <w:lvlJc w:val="left"/>
      <w:pPr>
        <w:ind w:left="523" w:hanging="426"/>
      </w:pPr>
      <w:rPr>
        <w:rFonts w:ascii="Symbol" w:eastAsia="Symbol" w:hAnsi="Symbol" w:cs="Symbol" w:hint="default"/>
        <w:w w:val="99"/>
        <w:sz w:val="20"/>
        <w:szCs w:val="20"/>
        <w:lang w:val="en-US" w:eastAsia="en-US" w:bidi="ar-SA"/>
      </w:rPr>
    </w:lvl>
    <w:lvl w:ilvl="1" w:tplc="0B006056">
      <w:numFmt w:val="bullet"/>
      <w:lvlText w:val="•"/>
      <w:lvlJc w:val="left"/>
      <w:pPr>
        <w:ind w:left="882" w:hanging="426"/>
      </w:pPr>
      <w:rPr>
        <w:rFonts w:hint="default"/>
        <w:lang w:val="en-US" w:eastAsia="en-US" w:bidi="ar-SA"/>
      </w:rPr>
    </w:lvl>
    <w:lvl w:ilvl="2" w:tplc="453A3B20">
      <w:numFmt w:val="bullet"/>
      <w:lvlText w:val="•"/>
      <w:lvlJc w:val="left"/>
      <w:pPr>
        <w:ind w:left="1244" w:hanging="426"/>
      </w:pPr>
      <w:rPr>
        <w:rFonts w:hint="default"/>
        <w:lang w:val="en-US" w:eastAsia="en-US" w:bidi="ar-SA"/>
      </w:rPr>
    </w:lvl>
    <w:lvl w:ilvl="3" w:tplc="84FE7412">
      <w:numFmt w:val="bullet"/>
      <w:lvlText w:val="•"/>
      <w:lvlJc w:val="left"/>
      <w:pPr>
        <w:ind w:left="1606" w:hanging="426"/>
      </w:pPr>
      <w:rPr>
        <w:rFonts w:hint="default"/>
        <w:lang w:val="en-US" w:eastAsia="en-US" w:bidi="ar-SA"/>
      </w:rPr>
    </w:lvl>
    <w:lvl w:ilvl="4" w:tplc="3960619E">
      <w:numFmt w:val="bullet"/>
      <w:lvlText w:val="•"/>
      <w:lvlJc w:val="left"/>
      <w:pPr>
        <w:ind w:left="1968" w:hanging="426"/>
      </w:pPr>
      <w:rPr>
        <w:rFonts w:hint="default"/>
        <w:lang w:val="en-US" w:eastAsia="en-US" w:bidi="ar-SA"/>
      </w:rPr>
    </w:lvl>
    <w:lvl w:ilvl="5" w:tplc="89BC71AE">
      <w:numFmt w:val="bullet"/>
      <w:lvlText w:val="•"/>
      <w:lvlJc w:val="left"/>
      <w:pPr>
        <w:ind w:left="2330" w:hanging="426"/>
      </w:pPr>
      <w:rPr>
        <w:rFonts w:hint="default"/>
        <w:lang w:val="en-US" w:eastAsia="en-US" w:bidi="ar-SA"/>
      </w:rPr>
    </w:lvl>
    <w:lvl w:ilvl="6" w:tplc="9286AAB0">
      <w:numFmt w:val="bullet"/>
      <w:lvlText w:val="•"/>
      <w:lvlJc w:val="left"/>
      <w:pPr>
        <w:ind w:left="2692" w:hanging="426"/>
      </w:pPr>
      <w:rPr>
        <w:rFonts w:hint="default"/>
        <w:lang w:val="en-US" w:eastAsia="en-US" w:bidi="ar-SA"/>
      </w:rPr>
    </w:lvl>
    <w:lvl w:ilvl="7" w:tplc="B2E69CA6">
      <w:numFmt w:val="bullet"/>
      <w:lvlText w:val="•"/>
      <w:lvlJc w:val="left"/>
      <w:pPr>
        <w:ind w:left="3054" w:hanging="426"/>
      </w:pPr>
      <w:rPr>
        <w:rFonts w:hint="default"/>
        <w:lang w:val="en-US" w:eastAsia="en-US" w:bidi="ar-SA"/>
      </w:rPr>
    </w:lvl>
    <w:lvl w:ilvl="8" w:tplc="212CE546">
      <w:numFmt w:val="bullet"/>
      <w:lvlText w:val="•"/>
      <w:lvlJc w:val="left"/>
      <w:pPr>
        <w:ind w:left="3416" w:hanging="426"/>
      </w:pPr>
      <w:rPr>
        <w:rFonts w:hint="default"/>
        <w:lang w:val="en-US" w:eastAsia="en-US" w:bidi="ar-SA"/>
      </w:rPr>
    </w:lvl>
  </w:abstractNum>
  <w:abstractNum w:abstractNumId="11" w15:restartNumberingAfterBreak="0">
    <w:nsid w:val="5BBC0A49"/>
    <w:multiLevelType w:val="hybridMultilevel"/>
    <w:tmpl w:val="6DD4D5FC"/>
    <w:lvl w:ilvl="0" w:tplc="DB2A6526">
      <w:numFmt w:val="bullet"/>
      <w:lvlText w:val=""/>
      <w:lvlJc w:val="left"/>
      <w:pPr>
        <w:ind w:left="523" w:hanging="426"/>
      </w:pPr>
      <w:rPr>
        <w:rFonts w:ascii="Symbol" w:eastAsia="Symbol" w:hAnsi="Symbol" w:cs="Symbol" w:hint="default"/>
        <w:w w:val="99"/>
        <w:sz w:val="20"/>
        <w:szCs w:val="20"/>
        <w:lang w:val="en-US" w:eastAsia="en-US" w:bidi="ar-SA"/>
      </w:rPr>
    </w:lvl>
    <w:lvl w:ilvl="1" w:tplc="E25A51CC">
      <w:numFmt w:val="bullet"/>
      <w:lvlText w:val="•"/>
      <w:lvlJc w:val="left"/>
      <w:pPr>
        <w:ind w:left="882" w:hanging="426"/>
      </w:pPr>
      <w:rPr>
        <w:rFonts w:hint="default"/>
        <w:lang w:val="en-US" w:eastAsia="en-US" w:bidi="ar-SA"/>
      </w:rPr>
    </w:lvl>
    <w:lvl w:ilvl="2" w:tplc="84EA693A">
      <w:numFmt w:val="bullet"/>
      <w:lvlText w:val="•"/>
      <w:lvlJc w:val="left"/>
      <w:pPr>
        <w:ind w:left="1244" w:hanging="426"/>
      </w:pPr>
      <w:rPr>
        <w:rFonts w:hint="default"/>
        <w:lang w:val="en-US" w:eastAsia="en-US" w:bidi="ar-SA"/>
      </w:rPr>
    </w:lvl>
    <w:lvl w:ilvl="3" w:tplc="56AC882E">
      <w:numFmt w:val="bullet"/>
      <w:lvlText w:val="•"/>
      <w:lvlJc w:val="left"/>
      <w:pPr>
        <w:ind w:left="1606" w:hanging="426"/>
      </w:pPr>
      <w:rPr>
        <w:rFonts w:hint="default"/>
        <w:lang w:val="en-US" w:eastAsia="en-US" w:bidi="ar-SA"/>
      </w:rPr>
    </w:lvl>
    <w:lvl w:ilvl="4" w:tplc="F7DEBD76">
      <w:numFmt w:val="bullet"/>
      <w:lvlText w:val="•"/>
      <w:lvlJc w:val="left"/>
      <w:pPr>
        <w:ind w:left="1968" w:hanging="426"/>
      </w:pPr>
      <w:rPr>
        <w:rFonts w:hint="default"/>
        <w:lang w:val="en-US" w:eastAsia="en-US" w:bidi="ar-SA"/>
      </w:rPr>
    </w:lvl>
    <w:lvl w:ilvl="5" w:tplc="FEE43B42">
      <w:numFmt w:val="bullet"/>
      <w:lvlText w:val="•"/>
      <w:lvlJc w:val="left"/>
      <w:pPr>
        <w:ind w:left="2330" w:hanging="426"/>
      </w:pPr>
      <w:rPr>
        <w:rFonts w:hint="default"/>
        <w:lang w:val="en-US" w:eastAsia="en-US" w:bidi="ar-SA"/>
      </w:rPr>
    </w:lvl>
    <w:lvl w:ilvl="6" w:tplc="C1D4754C">
      <w:numFmt w:val="bullet"/>
      <w:lvlText w:val="•"/>
      <w:lvlJc w:val="left"/>
      <w:pPr>
        <w:ind w:left="2692" w:hanging="426"/>
      </w:pPr>
      <w:rPr>
        <w:rFonts w:hint="default"/>
        <w:lang w:val="en-US" w:eastAsia="en-US" w:bidi="ar-SA"/>
      </w:rPr>
    </w:lvl>
    <w:lvl w:ilvl="7" w:tplc="85163E66">
      <w:numFmt w:val="bullet"/>
      <w:lvlText w:val="•"/>
      <w:lvlJc w:val="left"/>
      <w:pPr>
        <w:ind w:left="3054" w:hanging="426"/>
      </w:pPr>
      <w:rPr>
        <w:rFonts w:hint="default"/>
        <w:lang w:val="en-US" w:eastAsia="en-US" w:bidi="ar-SA"/>
      </w:rPr>
    </w:lvl>
    <w:lvl w:ilvl="8" w:tplc="1BEC83D2">
      <w:numFmt w:val="bullet"/>
      <w:lvlText w:val="•"/>
      <w:lvlJc w:val="left"/>
      <w:pPr>
        <w:ind w:left="3416" w:hanging="426"/>
      </w:pPr>
      <w:rPr>
        <w:rFonts w:hint="default"/>
        <w:lang w:val="en-US" w:eastAsia="en-US" w:bidi="ar-SA"/>
      </w:rPr>
    </w:lvl>
  </w:abstractNum>
  <w:abstractNum w:abstractNumId="12" w15:restartNumberingAfterBreak="0">
    <w:nsid w:val="60672AC5"/>
    <w:multiLevelType w:val="hybridMultilevel"/>
    <w:tmpl w:val="001EFC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E3A00CA"/>
    <w:multiLevelType w:val="hybridMultilevel"/>
    <w:tmpl w:val="C35063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08B4750"/>
    <w:multiLevelType w:val="hybridMultilevel"/>
    <w:tmpl w:val="27E4B4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77663180">
    <w:abstractNumId w:val="4"/>
  </w:num>
  <w:num w:numId="2" w16cid:durableId="673454443">
    <w:abstractNumId w:val="7"/>
  </w:num>
  <w:num w:numId="3" w16cid:durableId="1699089437">
    <w:abstractNumId w:val="11"/>
  </w:num>
  <w:num w:numId="4" w16cid:durableId="1440836225">
    <w:abstractNumId w:val="10"/>
  </w:num>
  <w:num w:numId="5" w16cid:durableId="936601489">
    <w:abstractNumId w:val="5"/>
  </w:num>
  <w:num w:numId="6" w16cid:durableId="1849321650">
    <w:abstractNumId w:val="2"/>
  </w:num>
  <w:num w:numId="7" w16cid:durableId="1057701161">
    <w:abstractNumId w:val="1"/>
  </w:num>
  <w:num w:numId="8" w16cid:durableId="143283050">
    <w:abstractNumId w:val="8"/>
  </w:num>
  <w:num w:numId="9" w16cid:durableId="450520303">
    <w:abstractNumId w:val="14"/>
  </w:num>
  <w:num w:numId="10" w16cid:durableId="1410738748">
    <w:abstractNumId w:val="0"/>
  </w:num>
  <w:num w:numId="11" w16cid:durableId="1802457245">
    <w:abstractNumId w:val="9"/>
  </w:num>
  <w:num w:numId="12" w16cid:durableId="8218389">
    <w:abstractNumId w:val="13"/>
  </w:num>
  <w:num w:numId="13" w16cid:durableId="1666322601">
    <w:abstractNumId w:val="12"/>
  </w:num>
  <w:num w:numId="14" w16cid:durableId="625241589">
    <w:abstractNumId w:val="3"/>
  </w:num>
  <w:num w:numId="15" w16cid:durableId="32382180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5CCC"/>
    <w:rsid w:val="00024148"/>
    <w:rsid w:val="000370CF"/>
    <w:rsid w:val="0004198D"/>
    <w:rsid w:val="00044E6D"/>
    <w:rsid w:val="0007612A"/>
    <w:rsid w:val="00087F6D"/>
    <w:rsid w:val="000A14BF"/>
    <w:rsid w:val="000A351D"/>
    <w:rsid w:val="000C6906"/>
    <w:rsid w:val="00165661"/>
    <w:rsid w:val="00170451"/>
    <w:rsid w:val="001F0EB6"/>
    <w:rsid w:val="001F7219"/>
    <w:rsid w:val="00201915"/>
    <w:rsid w:val="00201D3C"/>
    <w:rsid w:val="00201F72"/>
    <w:rsid w:val="00203364"/>
    <w:rsid w:val="00203B3E"/>
    <w:rsid w:val="002250AC"/>
    <w:rsid w:val="00226F32"/>
    <w:rsid w:val="002B26F2"/>
    <w:rsid w:val="002E1D4D"/>
    <w:rsid w:val="00303B84"/>
    <w:rsid w:val="00320A22"/>
    <w:rsid w:val="0036505D"/>
    <w:rsid w:val="00370964"/>
    <w:rsid w:val="00385E06"/>
    <w:rsid w:val="003B4856"/>
    <w:rsid w:val="0041582E"/>
    <w:rsid w:val="004241C7"/>
    <w:rsid w:val="004674AD"/>
    <w:rsid w:val="00473409"/>
    <w:rsid w:val="004874C9"/>
    <w:rsid w:val="004D1A09"/>
    <w:rsid w:val="004D6EE9"/>
    <w:rsid w:val="004E5CA6"/>
    <w:rsid w:val="00515CCC"/>
    <w:rsid w:val="00524296"/>
    <w:rsid w:val="005303C1"/>
    <w:rsid w:val="00554216"/>
    <w:rsid w:val="005571EB"/>
    <w:rsid w:val="005663D1"/>
    <w:rsid w:val="00592B9B"/>
    <w:rsid w:val="005A604E"/>
    <w:rsid w:val="005B7E13"/>
    <w:rsid w:val="005D56D4"/>
    <w:rsid w:val="005E3D98"/>
    <w:rsid w:val="005F012A"/>
    <w:rsid w:val="006631C0"/>
    <w:rsid w:val="00666A17"/>
    <w:rsid w:val="00690F93"/>
    <w:rsid w:val="00695199"/>
    <w:rsid w:val="0070464A"/>
    <w:rsid w:val="00724262"/>
    <w:rsid w:val="007504BE"/>
    <w:rsid w:val="007A77AC"/>
    <w:rsid w:val="007B11E9"/>
    <w:rsid w:val="007D5669"/>
    <w:rsid w:val="00805D59"/>
    <w:rsid w:val="008338E9"/>
    <w:rsid w:val="00840892"/>
    <w:rsid w:val="00852E0D"/>
    <w:rsid w:val="0086455F"/>
    <w:rsid w:val="00891EE6"/>
    <w:rsid w:val="008A6209"/>
    <w:rsid w:val="008F48F2"/>
    <w:rsid w:val="00931E17"/>
    <w:rsid w:val="009440C1"/>
    <w:rsid w:val="00981345"/>
    <w:rsid w:val="00983FBF"/>
    <w:rsid w:val="009B0AA3"/>
    <w:rsid w:val="009D154D"/>
    <w:rsid w:val="009E6F5A"/>
    <w:rsid w:val="009F622D"/>
    <w:rsid w:val="00A01F06"/>
    <w:rsid w:val="00A16389"/>
    <w:rsid w:val="00A202E5"/>
    <w:rsid w:val="00A342FD"/>
    <w:rsid w:val="00A475EC"/>
    <w:rsid w:val="00A51113"/>
    <w:rsid w:val="00A615A1"/>
    <w:rsid w:val="00A7144F"/>
    <w:rsid w:val="00A87AEC"/>
    <w:rsid w:val="00A95BFE"/>
    <w:rsid w:val="00AA3A14"/>
    <w:rsid w:val="00AB1315"/>
    <w:rsid w:val="00B248CE"/>
    <w:rsid w:val="00B41ED3"/>
    <w:rsid w:val="00B71128"/>
    <w:rsid w:val="00B71710"/>
    <w:rsid w:val="00B75A5E"/>
    <w:rsid w:val="00BA68D4"/>
    <w:rsid w:val="00C11573"/>
    <w:rsid w:val="00C13A1A"/>
    <w:rsid w:val="00C40729"/>
    <w:rsid w:val="00C503C5"/>
    <w:rsid w:val="00C51329"/>
    <w:rsid w:val="00C62382"/>
    <w:rsid w:val="00C644B8"/>
    <w:rsid w:val="00C73200"/>
    <w:rsid w:val="00C81EEC"/>
    <w:rsid w:val="00C87BBD"/>
    <w:rsid w:val="00C87BF2"/>
    <w:rsid w:val="00C93317"/>
    <w:rsid w:val="00C962D7"/>
    <w:rsid w:val="00CA00A1"/>
    <w:rsid w:val="00CF5000"/>
    <w:rsid w:val="00D428B5"/>
    <w:rsid w:val="00D507B8"/>
    <w:rsid w:val="00D56592"/>
    <w:rsid w:val="00D76A57"/>
    <w:rsid w:val="00DB2228"/>
    <w:rsid w:val="00DC1842"/>
    <w:rsid w:val="00DF6022"/>
    <w:rsid w:val="00E04E71"/>
    <w:rsid w:val="00E73266"/>
    <w:rsid w:val="00F14D1D"/>
    <w:rsid w:val="00F71EAE"/>
    <w:rsid w:val="00F7607D"/>
    <w:rsid w:val="00F80E66"/>
    <w:rsid w:val="00F91672"/>
    <w:rsid w:val="00F91E9C"/>
    <w:rsid w:val="00FA17C3"/>
    <w:rsid w:val="00FC2701"/>
    <w:rsid w:val="00FD6C3F"/>
    <w:rsid w:val="00FE5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FD17BB"/>
  <w15:chartTrackingRefBased/>
  <w15:docId w15:val="{A5C32AC8-4EC8-4E35-8F1C-0769452570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5CCC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paragraph" w:styleId="Heading1">
    <w:name w:val="heading 1"/>
    <w:basedOn w:val="Normal"/>
    <w:link w:val="Heading1Char"/>
    <w:uiPriority w:val="9"/>
    <w:qFormat/>
    <w:rsid w:val="00515CCC"/>
    <w:pPr>
      <w:ind w:left="147"/>
      <w:outlineLvl w:val="0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15CCC"/>
    <w:rPr>
      <w:rFonts w:ascii="Arial" w:eastAsia="Arial" w:hAnsi="Arial" w:cs="Arial"/>
      <w:b/>
      <w:bCs/>
      <w:sz w:val="20"/>
      <w:szCs w:val="2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515CCC"/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515CCC"/>
    <w:rPr>
      <w:rFonts w:ascii="Arial" w:eastAsia="Arial" w:hAnsi="Arial" w:cs="Arial"/>
      <w:sz w:val="20"/>
      <w:szCs w:val="20"/>
      <w:lang w:val="en-US"/>
    </w:rPr>
  </w:style>
  <w:style w:type="paragraph" w:styleId="ListParagraph">
    <w:name w:val="List Paragraph"/>
    <w:basedOn w:val="Normal"/>
    <w:uiPriority w:val="1"/>
    <w:qFormat/>
    <w:rsid w:val="00515CCC"/>
    <w:pPr>
      <w:ind w:left="485" w:hanging="341"/>
    </w:pPr>
  </w:style>
  <w:style w:type="paragraph" w:customStyle="1" w:styleId="TableParagraph">
    <w:name w:val="Table Paragraph"/>
    <w:basedOn w:val="Normal"/>
    <w:uiPriority w:val="1"/>
    <w:qFormat/>
    <w:rsid w:val="00226F32"/>
  </w:style>
  <w:style w:type="paragraph" w:styleId="Header">
    <w:name w:val="header"/>
    <w:basedOn w:val="Normal"/>
    <w:link w:val="HeaderChar"/>
    <w:uiPriority w:val="99"/>
    <w:unhideWhenUsed/>
    <w:rsid w:val="00A7144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144F"/>
    <w:rPr>
      <w:rFonts w:ascii="Arial" w:eastAsia="Arial" w:hAnsi="Arial" w:cs="Arial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A7144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144F"/>
    <w:rPr>
      <w:rFonts w:ascii="Arial" w:eastAsia="Arial" w:hAnsi="Arial" w:cs="Arial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E9052F0FA43D04E8A5B06783570E0C9" ma:contentTypeVersion="16" ma:contentTypeDescription="Create a new document." ma:contentTypeScope="" ma:versionID="85605a83d2177ba22e6682469b89295a">
  <xsd:schema xmlns:xsd="http://www.w3.org/2001/XMLSchema" xmlns:xs="http://www.w3.org/2001/XMLSchema" xmlns:p="http://schemas.microsoft.com/office/2006/metadata/properties" xmlns:ns2="2c4a8f04-9d28-423a-abad-d2bcd3195695" xmlns:ns3="aa9519ae-15d4-48b6-9b7b-85b4597ffc0f" targetNamespace="http://schemas.microsoft.com/office/2006/metadata/properties" ma:root="true" ma:fieldsID="18f5ef6f199479302cdda20cdb63bbe7" ns2:_="" ns3:_="">
    <xsd:import namespace="2c4a8f04-9d28-423a-abad-d2bcd3195695"/>
    <xsd:import namespace="aa9519ae-15d4-48b6-9b7b-85b4597ffc0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4a8f04-9d28-423a-abad-d2bcd319569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616d1225-16c6-4035-9f60-900d571e02b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9519ae-15d4-48b6-9b7b-85b4597ffc0f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0c8c5be4-a64b-4aee-b20c-720bdb2a0034}" ma:internalName="TaxCatchAll" ma:showField="CatchAllData" ma:web="aa9519ae-15d4-48b6-9b7b-85b4597ffc0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8079C12-3375-48A4-A095-7E73C145637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c4a8f04-9d28-423a-abad-d2bcd3195695"/>
    <ds:schemaRef ds:uri="aa9519ae-15d4-48b6-9b7b-85b4597ffc0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2F425F9-D62A-4A9B-B696-54B5980ED9D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919</Words>
  <Characters>5880</Characters>
  <Application>Microsoft Office Word</Application>
  <DocSecurity>0</DocSecurity>
  <Lines>255</Lines>
  <Paragraphs>82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Sohini Ghosh</dc:creator>
  <cp:keywords/>
  <dc:description/>
  <cp:lastModifiedBy>Sohini Ghosh</cp:lastModifiedBy>
  <cp:revision>3</cp:revision>
  <cp:lastPrinted>2026-03-11T12:07:00Z</cp:lastPrinted>
  <dcterms:created xsi:type="dcterms:W3CDTF">2026-03-25T12:43:00Z</dcterms:created>
  <dcterms:modified xsi:type="dcterms:W3CDTF">2026-03-25T12:45:00Z</dcterms:modified>
</cp:coreProperties>
</file>